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0" w:type="dxa"/>
        <w:tblInd w:w="-732" w:type="dxa"/>
        <w:tblLook w:val="01E0" w:firstRow="1" w:lastRow="1" w:firstColumn="1" w:lastColumn="1" w:noHBand="0" w:noVBand="0"/>
      </w:tblPr>
      <w:tblGrid>
        <w:gridCol w:w="3360"/>
        <w:gridCol w:w="7200"/>
      </w:tblGrid>
      <w:tr w:rsidR="00925CF7" w:rsidRPr="00FE0CA7" w14:paraId="1BDA0FC8" w14:textId="77777777" w:rsidTr="008003C5">
        <w:tc>
          <w:tcPr>
            <w:tcW w:w="3360" w:type="dxa"/>
          </w:tcPr>
          <w:p w14:paraId="0804B8BF" w14:textId="77777777" w:rsidR="00925CF7" w:rsidRPr="00FE0CA7" w:rsidRDefault="00454171" w:rsidP="008003C5">
            <w:pPr>
              <w:rPr>
                <w:rFonts w:ascii="Times New Roman" w:hAnsi="Times New Roman"/>
                <w:szCs w:val="28"/>
              </w:rPr>
            </w:pPr>
            <w:r>
              <w:rPr>
                <w:rFonts w:ascii="Times New Roman" w:hAnsi="Times New Roman"/>
                <w:noProof/>
                <w:szCs w:val="28"/>
              </w:rPr>
              <w:drawing>
                <wp:anchor distT="0" distB="0" distL="114300" distR="114300" simplePos="0" relativeHeight="251657728" behindDoc="0" locked="0" layoutInCell="1" allowOverlap="1" wp14:anchorId="5A7ADF10" wp14:editId="36CC566F">
                  <wp:simplePos x="0" y="0"/>
                  <wp:positionH relativeFrom="column">
                    <wp:posOffset>120015</wp:posOffset>
                  </wp:positionH>
                  <wp:positionV relativeFrom="paragraph">
                    <wp:posOffset>14605</wp:posOffset>
                  </wp:positionV>
                  <wp:extent cx="1655445" cy="673735"/>
                  <wp:effectExtent l="1905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655445" cy="673735"/>
                          </a:xfrm>
                          <a:prstGeom prst="rect">
                            <a:avLst/>
                          </a:prstGeom>
                          <a:noFill/>
                          <a:ln w="9525">
                            <a:noFill/>
                            <a:miter lim="800000"/>
                            <a:headEnd/>
                            <a:tailEnd/>
                          </a:ln>
                        </pic:spPr>
                      </pic:pic>
                    </a:graphicData>
                  </a:graphic>
                </wp:anchor>
              </w:drawing>
            </w:r>
          </w:p>
        </w:tc>
        <w:tc>
          <w:tcPr>
            <w:tcW w:w="7200" w:type="dxa"/>
          </w:tcPr>
          <w:p w14:paraId="3830271E" w14:textId="77777777" w:rsidR="00925CF7" w:rsidRPr="00FE0CA7" w:rsidRDefault="00925CF7" w:rsidP="008003C5">
            <w:pPr>
              <w:rPr>
                <w:rFonts w:ascii="Times New Roman" w:hAnsi="Times New Roman"/>
                <w:szCs w:val="28"/>
              </w:rPr>
            </w:pPr>
            <w:r w:rsidRPr="00FE0CA7">
              <w:rPr>
                <w:rFonts w:ascii="Times New Roman" w:hAnsi="Times New Roman"/>
                <w:szCs w:val="28"/>
              </w:rPr>
              <w:t>CỘNG HOÀ XÃ HỘI CHỦ NGHĨA VIỆT NAM</w:t>
            </w:r>
          </w:p>
          <w:p w14:paraId="2A59786D" w14:textId="77777777" w:rsidR="00925CF7" w:rsidRPr="00FE0CA7" w:rsidRDefault="00925CF7" w:rsidP="008003C5">
            <w:pPr>
              <w:rPr>
                <w:rFonts w:ascii="Times New Roman" w:hAnsi="Times New Roman"/>
                <w:b/>
                <w:szCs w:val="28"/>
              </w:rPr>
            </w:pPr>
            <w:r w:rsidRPr="00FE0CA7">
              <w:rPr>
                <w:rFonts w:ascii="Times New Roman" w:hAnsi="Times New Roman"/>
                <w:b/>
                <w:szCs w:val="28"/>
              </w:rPr>
              <w:t>Độc lập – Tự do – Hạnh phúc</w:t>
            </w:r>
          </w:p>
          <w:p w14:paraId="456DAEDC" w14:textId="77777777" w:rsidR="00925CF7" w:rsidRPr="00FE0CA7" w:rsidRDefault="00925CF7" w:rsidP="008003C5">
            <w:pPr>
              <w:rPr>
                <w:rFonts w:ascii="Times New Roman" w:hAnsi="Times New Roman"/>
                <w:szCs w:val="28"/>
              </w:rPr>
            </w:pPr>
            <w:r w:rsidRPr="00FE0CA7">
              <w:rPr>
                <w:rFonts w:ascii="Times New Roman" w:hAnsi="Times New Roman"/>
                <w:szCs w:val="28"/>
              </w:rPr>
              <w:t>________________________</w:t>
            </w:r>
          </w:p>
        </w:tc>
      </w:tr>
    </w:tbl>
    <w:p w14:paraId="179C27AD" w14:textId="77777777" w:rsidR="00760436" w:rsidRDefault="00760436" w:rsidP="00534AC6">
      <w:pPr>
        <w:jc w:val="right"/>
        <w:rPr>
          <w:rFonts w:ascii="Times New Roman" w:hAnsi="Times New Roman"/>
          <w:i/>
        </w:rPr>
      </w:pPr>
    </w:p>
    <w:p w14:paraId="5CAADE47" w14:textId="0F542896" w:rsidR="00925CF7" w:rsidRDefault="00534AC6" w:rsidP="00534AC6">
      <w:pPr>
        <w:jc w:val="right"/>
        <w:rPr>
          <w:rFonts w:ascii="Times New Roman" w:hAnsi="Times New Roman"/>
          <w:i/>
        </w:rPr>
      </w:pPr>
      <w:r w:rsidRPr="00D97F95">
        <w:rPr>
          <w:rFonts w:ascii="Times New Roman" w:hAnsi="Times New Roman"/>
          <w:i/>
        </w:rPr>
        <w:t>T</w:t>
      </w:r>
      <w:r w:rsidR="00760436">
        <w:rPr>
          <w:rFonts w:ascii="Times New Roman" w:hAnsi="Times New Roman"/>
          <w:i/>
        </w:rPr>
        <w:t>p.</w:t>
      </w:r>
      <w:r w:rsidRPr="00D97F95">
        <w:rPr>
          <w:rFonts w:ascii="Times New Roman" w:hAnsi="Times New Roman"/>
          <w:i/>
        </w:rPr>
        <w:t xml:space="preserve"> Hà Tĩnh, ngày </w:t>
      </w:r>
      <w:r w:rsidR="003178E8" w:rsidRPr="005070A3">
        <w:rPr>
          <w:rFonts w:ascii="Times New Roman" w:hAnsi="Times New Roman"/>
          <w:i/>
        </w:rPr>
        <w:t>30</w:t>
      </w:r>
      <w:r w:rsidRPr="00D97F95">
        <w:rPr>
          <w:rFonts w:ascii="Times New Roman" w:hAnsi="Times New Roman"/>
          <w:i/>
        </w:rPr>
        <w:t xml:space="preserve"> tháng 0</w:t>
      </w:r>
      <w:r w:rsidR="003178E8">
        <w:rPr>
          <w:rFonts w:ascii="Times New Roman" w:hAnsi="Times New Roman"/>
          <w:i/>
        </w:rPr>
        <w:t>5</w:t>
      </w:r>
      <w:r w:rsidRPr="00D97F95">
        <w:rPr>
          <w:rFonts w:ascii="Times New Roman" w:hAnsi="Times New Roman"/>
          <w:i/>
        </w:rPr>
        <w:t xml:space="preserve"> năm 20</w:t>
      </w:r>
      <w:r w:rsidR="003178E8">
        <w:rPr>
          <w:rFonts w:ascii="Times New Roman" w:hAnsi="Times New Roman"/>
          <w:i/>
        </w:rPr>
        <w:t>20</w:t>
      </w:r>
    </w:p>
    <w:p w14:paraId="221E401B" w14:textId="77777777" w:rsidR="00D97F95" w:rsidRPr="00D97F95" w:rsidRDefault="00D97F95" w:rsidP="00534AC6">
      <w:pPr>
        <w:jc w:val="right"/>
        <w:rPr>
          <w:rFonts w:ascii="Times New Roman" w:hAnsi="Times New Roman"/>
          <w:i/>
        </w:rPr>
      </w:pPr>
    </w:p>
    <w:p w14:paraId="7D8E1E60" w14:textId="2DDCC465" w:rsidR="00D61942" w:rsidRPr="008003C5" w:rsidRDefault="00232913" w:rsidP="00925CF7">
      <w:pPr>
        <w:rPr>
          <w:rFonts w:ascii="Times New Roman" w:hAnsi="Times New Roman"/>
          <w:b/>
          <w:sz w:val="30"/>
          <w:szCs w:val="30"/>
        </w:rPr>
      </w:pPr>
      <w:r w:rsidRPr="008003C5">
        <w:rPr>
          <w:rFonts w:ascii="Times New Roman" w:hAnsi="Times New Roman"/>
          <w:b/>
          <w:sz w:val="30"/>
          <w:szCs w:val="30"/>
        </w:rPr>
        <w:t xml:space="preserve">BÁO CÁO CỦA HỘI ĐỒNG QUẢN TRỊ </w:t>
      </w:r>
      <w:r w:rsidR="00323E40">
        <w:rPr>
          <w:rFonts w:ascii="Times New Roman" w:hAnsi="Times New Roman"/>
          <w:b/>
          <w:sz w:val="30"/>
          <w:szCs w:val="30"/>
        </w:rPr>
        <w:t>NĂM 201</w:t>
      </w:r>
      <w:r w:rsidR="0032205B">
        <w:rPr>
          <w:rFonts w:ascii="Times New Roman" w:hAnsi="Times New Roman"/>
          <w:b/>
          <w:sz w:val="30"/>
          <w:szCs w:val="30"/>
        </w:rPr>
        <w:t>9</w:t>
      </w:r>
    </w:p>
    <w:p w14:paraId="50304F85" w14:textId="20987981" w:rsidR="00232913" w:rsidRPr="008003C5" w:rsidRDefault="00232913" w:rsidP="00925CF7">
      <w:pPr>
        <w:rPr>
          <w:rFonts w:ascii="Times New Roman" w:hAnsi="Times New Roman"/>
          <w:b/>
          <w:sz w:val="30"/>
          <w:szCs w:val="30"/>
        </w:rPr>
      </w:pPr>
      <w:r w:rsidRPr="008003C5">
        <w:rPr>
          <w:rFonts w:ascii="Times New Roman" w:hAnsi="Times New Roman"/>
          <w:b/>
          <w:sz w:val="30"/>
          <w:szCs w:val="30"/>
        </w:rPr>
        <w:t>VÀ ĐỊNH HƯỚNG HOẠT ĐỘNG</w:t>
      </w:r>
      <w:r w:rsidR="00323E40">
        <w:rPr>
          <w:rFonts w:ascii="Times New Roman" w:hAnsi="Times New Roman"/>
          <w:b/>
          <w:sz w:val="30"/>
          <w:szCs w:val="30"/>
        </w:rPr>
        <w:t xml:space="preserve"> NĂM 20</w:t>
      </w:r>
      <w:r w:rsidR="0032205B">
        <w:rPr>
          <w:rFonts w:ascii="Times New Roman" w:hAnsi="Times New Roman"/>
          <w:b/>
          <w:sz w:val="30"/>
          <w:szCs w:val="30"/>
        </w:rPr>
        <w:t>20</w:t>
      </w:r>
    </w:p>
    <w:p w14:paraId="68678AE3" w14:textId="77777777" w:rsidR="00F947E3" w:rsidRPr="008003C5" w:rsidRDefault="00F947E3" w:rsidP="00760436">
      <w:pPr>
        <w:jc w:val="both"/>
        <w:rPr>
          <w:rFonts w:ascii="Times New Roman" w:hAnsi="Times New Roman"/>
        </w:rPr>
      </w:pPr>
    </w:p>
    <w:p w14:paraId="6748240B" w14:textId="1A74FDFF" w:rsidR="00617EF8" w:rsidRPr="008003C5" w:rsidRDefault="00746368" w:rsidP="00D03F13">
      <w:pPr>
        <w:spacing w:after="120"/>
        <w:ind w:firstLine="567"/>
        <w:jc w:val="left"/>
        <w:rPr>
          <w:rFonts w:ascii="Times New Roman" w:hAnsi="Times New Roman"/>
        </w:rPr>
      </w:pPr>
      <w:r>
        <w:rPr>
          <w:rFonts w:ascii="Times New Roman" w:hAnsi="Times New Roman"/>
        </w:rPr>
        <w:t>Năm 201</w:t>
      </w:r>
      <w:r w:rsidR="00B62A43">
        <w:rPr>
          <w:rFonts w:ascii="Times New Roman" w:hAnsi="Times New Roman"/>
        </w:rPr>
        <w:t>9</w:t>
      </w:r>
      <w:r>
        <w:rPr>
          <w:rFonts w:ascii="Times New Roman" w:hAnsi="Times New Roman"/>
        </w:rPr>
        <w:t xml:space="preserve"> là năm </w:t>
      </w:r>
      <w:r w:rsidR="00B62A43">
        <w:rPr>
          <w:rFonts w:ascii="Times New Roman" w:hAnsi="Times New Roman"/>
        </w:rPr>
        <w:t>thứ hai</w:t>
      </w:r>
      <w:r>
        <w:rPr>
          <w:rFonts w:ascii="Times New Roman" w:hAnsi="Times New Roman"/>
        </w:rPr>
        <w:t xml:space="preserve"> của n</w:t>
      </w:r>
      <w:r w:rsidR="00232913" w:rsidRPr="008003C5">
        <w:rPr>
          <w:rFonts w:ascii="Times New Roman" w:hAnsi="Times New Roman"/>
        </w:rPr>
        <w:t>hiệm kỳ</w:t>
      </w:r>
      <w:r w:rsidR="00D03F13">
        <w:rPr>
          <w:rFonts w:ascii="Times New Roman" w:hAnsi="Times New Roman"/>
        </w:rPr>
        <w:t xml:space="preserve"> IV(</w:t>
      </w:r>
      <w:r w:rsidR="00232913" w:rsidRPr="008003C5">
        <w:rPr>
          <w:rFonts w:ascii="Times New Roman" w:hAnsi="Times New Roman"/>
        </w:rPr>
        <w:t>201</w:t>
      </w:r>
      <w:r>
        <w:rPr>
          <w:rFonts w:ascii="Times New Roman" w:hAnsi="Times New Roman"/>
        </w:rPr>
        <w:t>8-2022</w:t>
      </w:r>
      <w:r w:rsidR="00D03F13">
        <w:rPr>
          <w:rFonts w:ascii="Times New Roman" w:hAnsi="Times New Roman"/>
        </w:rPr>
        <w:t xml:space="preserve">), </w:t>
      </w:r>
      <w:r w:rsidR="00232913" w:rsidRPr="008003C5">
        <w:rPr>
          <w:rFonts w:ascii="Times New Roman" w:hAnsi="Times New Roman"/>
        </w:rPr>
        <w:t>hoạt động theo mô hình Công ty cổ phầ</w:t>
      </w:r>
      <w:r>
        <w:rPr>
          <w:rFonts w:ascii="Times New Roman" w:hAnsi="Times New Roman"/>
        </w:rPr>
        <w:t>n</w:t>
      </w:r>
      <w:r w:rsidR="00232913" w:rsidRPr="008003C5">
        <w:rPr>
          <w:rFonts w:ascii="Times New Roman" w:hAnsi="Times New Roman"/>
        </w:rPr>
        <w:t xml:space="preserve">. Tôi xin thay mặt Hội đồng quản trị trình bày với Đại hội Báo cáo của Hội đồng quản trị Công ty cổ phần </w:t>
      </w:r>
      <w:r w:rsidR="002F3185" w:rsidRPr="008003C5">
        <w:rPr>
          <w:rFonts w:ascii="Times New Roman" w:hAnsi="Times New Roman"/>
        </w:rPr>
        <w:t>Dược Hà Tĩnh</w:t>
      </w:r>
      <w:r w:rsidR="00232913" w:rsidRPr="008003C5">
        <w:rPr>
          <w:rFonts w:ascii="Times New Roman" w:hAnsi="Times New Roman"/>
        </w:rPr>
        <w:t xml:space="preserve"> </w:t>
      </w:r>
      <w:r>
        <w:rPr>
          <w:rFonts w:ascii="Times New Roman" w:hAnsi="Times New Roman"/>
        </w:rPr>
        <w:t>năm 201</w:t>
      </w:r>
      <w:r w:rsidR="00B62A43">
        <w:rPr>
          <w:rFonts w:ascii="Times New Roman" w:hAnsi="Times New Roman"/>
        </w:rPr>
        <w:t>9</w:t>
      </w:r>
      <w:r w:rsidR="00232913" w:rsidRPr="008003C5">
        <w:rPr>
          <w:rFonts w:ascii="Times New Roman" w:hAnsi="Times New Roman"/>
        </w:rPr>
        <w:t xml:space="preserve"> và định hướng hoạt động </w:t>
      </w:r>
      <w:r>
        <w:rPr>
          <w:rFonts w:ascii="Times New Roman" w:hAnsi="Times New Roman"/>
        </w:rPr>
        <w:t>năm 20</w:t>
      </w:r>
      <w:r w:rsidR="00B62A43">
        <w:rPr>
          <w:rFonts w:ascii="Times New Roman" w:hAnsi="Times New Roman"/>
        </w:rPr>
        <w:t>20</w:t>
      </w:r>
      <w:r w:rsidR="00232913" w:rsidRPr="008003C5">
        <w:rPr>
          <w:rFonts w:ascii="Times New Roman" w:hAnsi="Times New Roman"/>
        </w:rPr>
        <w:t xml:space="preserve"> như sau:</w:t>
      </w:r>
    </w:p>
    <w:p w14:paraId="559BA451" w14:textId="77777777" w:rsidR="00F947E3" w:rsidRPr="008003C5" w:rsidRDefault="00232913" w:rsidP="00F947E3">
      <w:pPr>
        <w:ind w:firstLine="567"/>
        <w:rPr>
          <w:rFonts w:ascii="Times New Roman" w:hAnsi="Times New Roman"/>
          <w:b/>
        </w:rPr>
      </w:pPr>
      <w:r w:rsidRPr="008003C5">
        <w:rPr>
          <w:rFonts w:ascii="Times New Roman" w:hAnsi="Times New Roman"/>
          <w:b/>
        </w:rPr>
        <w:t xml:space="preserve">PHẦN I: </w:t>
      </w:r>
    </w:p>
    <w:p w14:paraId="4EFBADF6" w14:textId="6205C619" w:rsidR="00617EF8" w:rsidRPr="008003C5" w:rsidRDefault="00232913" w:rsidP="00F947E3">
      <w:pPr>
        <w:ind w:firstLine="567"/>
        <w:rPr>
          <w:rFonts w:ascii="Times New Roman" w:hAnsi="Times New Roman"/>
          <w:b/>
        </w:rPr>
      </w:pPr>
      <w:r w:rsidRPr="008003C5">
        <w:rPr>
          <w:rFonts w:ascii="Times New Roman" w:hAnsi="Times New Roman"/>
          <w:b/>
        </w:rPr>
        <w:t>BÁO CÁO HOẠT ĐỘNG CỦA HĐQT N</w:t>
      </w:r>
      <w:r w:rsidR="00D7035E">
        <w:rPr>
          <w:rFonts w:ascii="Times New Roman" w:hAnsi="Times New Roman"/>
          <w:b/>
        </w:rPr>
        <w:t>ĂM 201</w:t>
      </w:r>
      <w:r w:rsidR="00EA37C5">
        <w:rPr>
          <w:rFonts w:ascii="Times New Roman" w:hAnsi="Times New Roman"/>
          <w:b/>
        </w:rPr>
        <w:t>9</w:t>
      </w:r>
    </w:p>
    <w:p w14:paraId="284D9DD8" w14:textId="77777777" w:rsidR="00476CC2" w:rsidRPr="008003C5" w:rsidRDefault="00476CC2" w:rsidP="000D2192">
      <w:pPr>
        <w:ind w:firstLine="567"/>
        <w:jc w:val="both"/>
        <w:rPr>
          <w:rFonts w:ascii="Times New Roman" w:hAnsi="Times New Roman"/>
        </w:rPr>
      </w:pPr>
    </w:p>
    <w:p w14:paraId="44AD3B63" w14:textId="77777777" w:rsidR="00617EF8" w:rsidRPr="008003C5" w:rsidRDefault="00232913" w:rsidP="00476CC2">
      <w:pPr>
        <w:spacing w:after="120"/>
        <w:ind w:firstLine="567"/>
        <w:jc w:val="both"/>
        <w:rPr>
          <w:rFonts w:ascii="Times New Roman" w:hAnsi="Times New Roman"/>
        </w:rPr>
      </w:pPr>
      <w:r w:rsidRPr="00D97F95">
        <w:rPr>
          <w:rFonts w:ascii="Times New Roman" w:hAnsi="Times New Roman"/>
          <w:b/>
        </w:rPr>
        <w:t>I.</w:t>
      </w:r>
      <w:r w:rsidRPr="008003C5">
        <w:rPr>
          <w:rFonts w:ascii="Times New Roman" w:hAnsi="Times New Roman"/>
        </w:rPr>
        <w:t xml:space="preserve"> </w:t>
      </w:r>
      <w:r w:rsidR="003829D7" w:rsidRPr="008003C5">
        <w:rPr>
          <w:rFonts w:ascii="Times New Roman" w:hAnsi="Times New Roman"/>
          <w:b/>
        </w:rPr>
        <w:t>VỀ NHÂN SỰ</w:t>
      </w:r>
      <w:r w:rsidRPr="008003C5">
        <w:rPr>
          <w:rFonts w:ascii="Times New Roman" w:hAnsi="Times New Roman"/>
        </w:rPr>
        <w:t xml:space="preserve">: </w:t>
      </w:r>
    </w:p>
    <w:p w14:paraId="44CC2F96" w14:textId="1745F9E3" w:rsidR="00617EF8" w:rsidRPr="008003C5" w:rsidRDefault="00232913" w:rsidP="00476CC2">
      <w:pPr>
        <w:spacing w:after="120"/>
        <w:ind w:firstLine="567"/>
        <w:jc w:val="both"/>
        <w:rPr>
          <w:rFonts w:ascii="Times New Roman" w:hAnsi="Times New Roman"/>
        </w:rPr>
      </w:pPr>
      <w:r w:rsidRPr="00D97F95">
        <w:rPr>
          <w:rFonts w:ascii="Times New Roman" w:hAnsi="Times New Roman"/>
          <w:b/>
        </w:rPr>
        <w:t>1.</w:t>
      </w:r>
      <w:r w:rsidRPr="008003C5">
        <w:rPr>
          <w:rFonts w:ascii="Times New Roman" w:hAnsi="Times New Roman"/>
        </w:rPr>
        <w:t xml:space="preserve"> </w:t>
      </w:r>
      <w:r w:rsidRPr="008003C5">
        <w:rPr>
          <w:rFonts w:ascii="Times New Roman" w:hAnsi="Times New Roman"/>
          <w:b/>
        </w:rPr>
        <w:t>Hội đồng quản trị</w:t>
      </w:r>
      <w:r w:rsidRPr="008003C5">
        <w:rPr>
          <w:rFonts w:ascii="Times New Roman" w:hAnsi="Times New Roman"/>
        </w:rPr>
        <w:t>: Đại hội đồng cổ đông thường niên năm 201</w:t>
      </w:r>
      <w:r w:rsidR="00EA37C5">
        <w:rPr>
          <w:rFonts w:ascii="Times New Roman" w:hAnsi="Times New Roman"/>
        </w:rPr>
        <w:t>9</w:t>
      </w:r>
      <w:r w:rsidRPr="008003C5">
        <w:rPr>
          <w:rFonts w:ascii="Times New Roman" w:hAnsi="Times New Roman"/>
        </w:rPr>
        <w:t xml:space="preserve"> gồm có 5 thành viên: </w:t>
      </w:r>
    </w:p>
    <w:p w14:paraId="684A7989" w14:textId="77777777" w:rsidR="00E07110" w:rsidRPr="008003C5" w:rsidRDefault="00EC3A76" w:rsidP="00476CC2">
      <w:pPr>
        <w:spacing w:after="120"/>
        <w:ind w:firstLine="567"/>
        <w:jc w:val="both"/>
        <w:rPr>
          <w:rFonts w:ascii="Times New Roman" w:hAnsi="Times New Roman"/>
        </w:rPr>
      </w:pPr>
      <w:r w:rsidRPr="008003C5">
        <w:rPr>
          <w:rFonts w:ascii="Times New Roman" w:hAnsi="Times New Roman"/>
        </w:rPr>
        <w:t xml:space="preserve">1. </w:t>
      </w:r>
      <w:r w:rsidR="00E07110" w:rsidRPr="008003C5">
        <w:rPr>
          <w:rFonts w:ascii="Times New Roman" w:hAnsi="Times New Roman"/>
        </w:rPr>
        <w:t>Ông: Lê Hồng Phúc – Chủ tịch HĐQT</w:t>
      </w:r>
    </w:p>
    <w:p w14:paraId="0C257A21" w14:textId="77777777" w:rsidR="00E07110" w:rsidRPr="008003C5" w:rsidRDefault="00EC3A76" w:rsidP="00476CC2">
      <w:pPr>
        <w:spacing w:after="120"/>
        <w:ind w:firstLine="567"/>
        <w:jc w:val="both"/>
        <w:rPr>
          <w:rFonts w:ascii="Times New Roman" w:hAnsi="Times New Roman"/>
        </w:rPr>
      </w:pPr>
      <w:r w:rsidRPr="008003C5">
        <w:rPr>
          <w:rFonts w:ascii="Times New Roman" w:hAnsi="Times New Roman"/>
        </w:rPr>
        <w:t xml:space="preserve">2. </w:t>
      </w:r>
      <w:r w:rsidR="00E07110" w:rsidRPr="008003C5">
        <w:rPr>
          <w:rFonts w:ascii="Times New Roman" w:hAnsi="Times New Roman"/>
        </w:rPr>
        <w:t>Ông: Lê Quốc Khánh – UV HĐQT</w:t>
      </w:r>
    </w:p>
    <w:p w14:paraId="14CAF30C" w14:textId="77777777" w:rsidR="00D55321" w:rsidRPr="008003C5" w:rsidRDefault="00EC3A76" w:rsidP="00D55321">
      <w:pPr>
        <w:spacing w:after="120"/>
        <w:ind w:firstLine="567"/>
        <w:jc w:val="both"/>
        <w:rPr>
          <w:rFonts w:ascii="Times New Roman" w:hAnsi="Times New Roman"/>
        </w:rPr>
      </w:pPr>
      <w:r w:rsidRPr="008003C5">
        <w:rPr>
          <w:rFonts w:ascii="Times New Roman" w:hAnsi="Times New Roman"/>
        </w:rPr>
        <w:t xml:space="preserve">3. </w:t>
      </w:r>
      <w:r w:rsidR="00D55321" w:rsidRPr="008003C5">
        <w:rPr>
          <w:rFonts w:ascii="Times New Roman" w:hAnsi="Times New Roman"/>
        </w:rPr>
        <w:t>Ông: Nguyễn Đăng Phát – UV HĐQT</w:t>
      </w:r>
    </w:p>
    <w:p w14:paraId="48DAC988" w14:textId="77777777" w:rsidR="00D55321" w:rsidRPr="008003C5" w:rsidRDefault="00D55321" w:rsidP="00D55321">
      <w:pPr>
        <w:spacing w:after="120"/>
        <w:ind w:firstLine="567"/>
        <w:jc w:val="both"/>
        <w:rPr>
          <w:rFonts w:ascii="Times New Roman" w:hAnsi="Times New Roman"/>
        </w:rPr>
      </w:pPr>
      <w:r>
        <w:rPr>
          <w:rFonts w:ascii="Times New Roman" w:hAnsi="Times New Roman"/>
        </w:rPr>
        <w:t>4</w:t>
      </w:r>
      <w:r w:rsidRPr="008003C5">
        <w:rPr>
          <w:rFonts w:ascii="Times New Roman" w:hAnsi="Times New Roman"/>
        </w:rPr>
        <w:t>. Ông: Võ Đức Nhân – UV HĐQT</w:t>
      </w:r>
    </w:p>
    <w:p w14:paraId="0C724CC3" w14:textId="77777777" w:rsidR="00E07110" w:rsidRPr="008003C5" w:rsidRDefault="00EC3A76" w:rsidP="00D55321">
      <w:pPr>
        <w:spacing w:after="120"/>
        <w:ind w:firstLine="567"/>
        <w:jc w:val="both"/>
        <w:rPr>
          <w:rFonts w:ascii="Times New Roman" w:hAnsi="Times New Roman"/>
        </w:rPr>
      </w:pPr>
      <w:r w:rsidRPr="008003C5">
        <w:rPr>
          <w:rFonts w:ascii="Times New Roman" w:hAnsi="Times New Roman"/>
        </w:rPr>
        <w:t xml:space="preserve">5. </w:t>
      </w:r>
      <w:r w:rsidR="00E07110" w:rsidRPr="008003C5">
        <w:rPr>
          <w:rFonts w:ascii="Times New Roman" w:hAnsi="Times New Roman"/>
        </w:rPr>
        <w:t xml:space="preserve">Ông: </w:t>
      </w:r>
      <w:r w:rsidR="00D55321">
        <w:rPr>
          <w:rFonts w:ascii="Times New Roman" w:hAnsi="Times New Roman"/>
        </w:rPr>
        <w:t>Đinh Văn Dũng</w:t>
      </w:r>
      <w:r w:rsidR="00E07110" w:rsidRPr="008003C5">
        <w:rPr>
          <w:rFonts w:ascii="Times New Roman" w:hAnsi="Times New Roman"/>
        </w:rPr>
        <w:t xml:space="preserve"> – UV HĐQT</w:t>
      </w:r>
    </w:p>
    <w:p w14:paraId="17F78CF7" w14:textId="59C62524" w:rsidR="00BE1362" w:rsidRPr="008003C5" w:rsidRDefault="00232913" w:rsidP="00476CC2">
      <w:pPr>
        <w:spacing w:after="120"/>
        <w:ind w:firstLine="567"/>
        <w:jc w:val="both"/>
        <w:rPr>
          <w:rFonts w:ascii="Times New Roman" w:hAnsi="Times New Roman"/>
        </w:rPr>
      </w:pPr>
      <w:r w:rsidRPr="00D97F95">
        <w:rPr>
          <w:rFonts w:ascii="Times New Roman" w:hAnsi="Times New Roman"/>
          <w:b/>
        </w:rPr>
        <w:t>2.</w:t>
      </w:r>
      <w:r w:rsidRPr="008003C5">
        <w:rPr>
          <w:rFonts w:ascii="Times New Roman" w:hAnsi="Times New Roman"/>
        </w:rPr>
        <w:t xml:space="preserve"> </w:t>
      </w:r>
      <w:r w:rsidRPr="008003C5">
        <w:rPr>
          <w:rFonts w:ascii="Times New Roman" w:hAnsi="Times New Roman"/>
          <w:b/>
        </w:rPr>
        <w:t>Ban kiểm soát</w:t>
      </w:r>
      <w:r w:rsidRPr="008003C5">
        <w:rPr>
          <w:rFonts w:ascii="Times New Roman" w:hAnsi="Times New Roman"/>
        </w:rPr>
        <w:t>: Đại hội đồng cổ đông thường niên năm 201</w:t>
      </w:r>
      <w:r w:rsidR="00EA37C5">
        <w:rPr>
          <w:rFonts w:ascii="Times New Roman" w:hAnsi="Times New Roman"/>
        </w:rPr>
        <w:t>9</w:t>
      </w:r>
      <w:r w:rsidRPr="008003C5">
        <w:rPr>
          <w:rFonts w:ascii="Times New Roman" w:hAnsi="Times New Roman"/>
        </w:rPr>
        <w:t xml:space="preserve"> gồm có 3 thành viên </w:t>
      </w:r>
    </w:p>
    <w:p w14:paraId="0EE79515" w14:textId="77777777" w:rsidR="003B23F2" w:rsidRPr="008003C5" w:rsidRDefault="00EC3A76" w:rsidP="00476CC2">
      <w:pPr>
        <w:spacing w:after="120"/>
        <w:ind w:firstLine="567"/>
        <w:jc w:val="both"/>
        <w:rPr>
          <w:rFonts w:ascii="Times New Roman" w:hAnsi="Times New Roman"/>
        </w:rPr>
      </w:pPr>
      <w:r w:rsidRPr="008003C5">
        <w:rPr>
          <w:rFonts w:ascii="Times New Roman" w:hAnsi="Times New Roman"/>
        </w:rPr>
        <w:t xml:space="preserve">1. </w:t>
      </w:r>
      <w:r w:rsidR="002F2BB1" w:rsidRPr="008003C5">
        <w:rPr>
          <w:rFonts w:ascii="Times New Roman" w:hAnsi="Times New Roman"/>
        </w:rPr>
        <w:t xml:space="preserve">Bà: </w:t>
      </w:r>
      <w:r w:rsidR="00C12B3F">
        <w:rPr>
          <w:rFonts w:ascii="Times New Roman" w:hAnsi="Times New Roman"/>
        </w:rPr>
        <w:t>Nguyễn Thị Bích Xuân</w:t>
      </w:r>
      <w:r w:rsidR="002F2BB1" w:rsidRPr="008003C5">
        <w:rPr>
          <w:rFonts w:ascii="Times New Roman" w:hAnsi="Times New Roman"/>
        </w:rPr>
        <w:t xml:space="preserve"> – Trưởng ban Kiểm soát</w:t>
      </w:r>
    </w:p>
    <w:p w14:paraId="654F06B1" w14:textId="77777777" w:rsidR="002F2BB1" w:rsidRPr="008003C5" w:rsidRDefault="00EC3A76" w:rsidP="00476CC2">
      <w:pPr>
        <w:spacing w:after="120"/>
        <w:ind w:firstLine="567"/>
        <w:jc w:val="both"/>
        <w:rPr>
          <w:rFonts w:ascii="Times New Roman" w:hAnsi="Times New Roman"/>
        </w:rPr>
      </w:pPr>
      <w:r w:rsidRPr="008003C5">
        <w:rPr>
          <w:rFonts w:ascii="Times New Roman" w:hAnsi="Times New Roman"/>
        </w:rPr>
        <w:t xml:space="preserve">2. </w:t>
      </w:r>
      <w:r w:rsidR="002F2BB1" w:rsidRPr="008003C5">
        <w:rPr>
          <w:rFonts w:ascii="Times New Roman" w:hAnsi="Times New Roman"/>
        </w:rPr>
        <w:t xml:space="preserve">Bà: </w:t>
      </w:r>
      <w:r w:rsidR="00C12B3F">
        <w:rPr>
          <w:rFonts w:ascii="Times New Roman" w:hAnsi="Times New Roman"/>
        </w:rPr>
        <w:t>Bùi Thị Hoa</w:t>
      </w:r>
      <w:r w:rsidR="002F2BB1" w:rsidRPr="008003C5">
        <w:rPr>
          <w:rFonts w:ascii="Times New Roman" w:hAnsi="Times New Roman"/>
        </w:rPr>
        <w:t xml:space="preserve"> – UV Ban kiểm soát</w:t>
      </w:r>
    </w:p>
    <w:p w14:paraId="23C099C1" w14:textId="0C8FE3DC" w:rsidR="002F2BB1" w:rsidRDefault="00EC3A76" w:rsidP="00476CC2">
      <w:pPr>
        <w:spacing w:after="120"/>
        <w:ind w:firstLine="567"/>
        <w:jc w:val="both"/>
        <w:rPr>
          <w:rFonts w:ascii="Times New Roman" w:hAnsi="Times New Roman"/>
        </w:rPr>
      </w:pPr>
      <w:r w:rsidRPr="008003C5">
        <w:rPr>
          <w:rFonts w:ascii="Times New Roman" w:hAnsi="Times New Roman"/>
        </w:rPr>
        <w:t xml:space="preserve">3. </w:t>
      </w:r>
      <w:r w:rsidR="002F2BB1" w:rsidRPr="008003C5">
        <w:rPr>
          <w:rFonts w:ascii="Times New Roman" w:hAnsi="Times New Roman"/>
        </w:rPr>
        <w:t>Ông: Lê Sỹ Tu</w:t>
      </w:r>
      <w:r w:rsidR="009C79C3" w:rsidRPr="008003C5">
        <w:rPr>
          <w:rFonts w:ascii="Times New Roman" w:hAnsi="Times New Roman"/>
        </w:rPr>
        <w:t>ấ</w:t>
      </w:r>
      <w:r w:rsidR="002F2BB1" w:rsidRPr="008003C5">
        <w:rPr>
          <w:rFonts w:ascii="Times New Roman" w:hAnsi="Times New Roman"/>
        </w:rPr>
        <w:t>n – UV Ban kiểm soát</w:t>
      </w:r>
    </w:p>
    <w:p w14:paraId="62F6AF0D" w14:textId="0D9C74B7" w:rsidR="00E56293" w:rsidRPr="00E56293" w:rsidRDefault="006F11DE" w:rsidP="00E56293">
      <w:pPr>
        <w:spacing w:after="120"/>
        <w:ind w:firstLine="567"/>
        <w:jc w:val="both"/>
        <w:rPr>
          <w:rFonts w:ascii="Times New Roman" w:hAnsi="Times New Roman"/>
          <w:bCs/>
        </w:rPr>
      </w:pPr>
      <w:r w:rsidRPr="00E56293">
        <w:rPr>
          <w:rFonts w:ascii="Times New Roman" w:hAnsi="Times New Roman"/>
          <w:b/>
        </w:rPr>
        <w:t>3. Cổ đông:</w:t>
      </w:r>
      <w:r w:rsidR="00372541" w:rsidRPr="00E56293">
        <w:rPr>
          <w:rFonts w:ascii="Times New Roman" w:hAnsi="Times New Roman"/>
          <w:b/>
        </w:rPr>
        <w:t xml:space="preserve"> </w:t>
      </w:r>
      <w:r w:rsidR="00E56293" w:rsidRPr="00E56293">
        <w:rPr>
          <w:rFonts w:ascii="Times New Roman" w:hAnsi="Times New Roman"/>
          <w:bCs/>
        </w:rPr>
        <w:t xml:space="preserve">Cơ cấu cổ đông CTCP Dược Hà Tĩnh theo danh sách chốt tại ngày </w:t>
      </w:r>
      <w:r w:rsidR="00E56293">
        <w:rPr>
          <w:rFonts w:ascii="Times New Roman" w:hAnsi="Times New Roman"/>
          <w:bCs/>
        </w:rPr>
        <w:t>26</w:t>
      </w:r>
      <w:r w:rsidR="00E56293" w:rsidRPr="00E56293">
        <w:rPr>
          <w:rFonts w:ascii="Times New Roman" w:hAnsi="Times New Roman"/>
          <w:bCs/>
        </w:rPr>
        <w:t>/0</w:t>
      </w:r>
      <w:r w:rsidR="00E56293">
        <w:rPr>
          <w:rFonts w:ascii="Times New Roman" w:hAnsi="Times New Roman"/>
          <w:bCs/>
        </w:rPr>
        <w:t>3</w:t>
      </w:r>
      <w:r w:rsidR="00E56293" w:rsidRPr="00E56293">
        <w:rPr>
          <w:rFonts w:ascii="Times New Roman" w:hAnsi="Times New Roman"/>
          <w:bCs/>
        </w:rPr>
        <w:t>/20</w:t>
      </w:r>
      <w:r w:rsidR="00E56293">
        <w:rPr>
          <w:rFonts w:ascii="Times New Roman" w:hAnsi="Times New Roman"/>
          <w:bCs/>
        </w:rPr>
        <w:t>20</w:t>
      </w:r>
      <w:r w:rsidR="00E56293" w:rsidRPr="00E56293">
        <w:rPr>
          <w:rFonts w:ascii="Times New Roman" w:hAnsi="Times New Roman"/>
          <w:bCs/>
        </w:rPr>
        <w:t xml:space="preserve"> (Danh sách do VSD cung cấp)</w:t>
      </w:r>
      <w:r w:rsidR="00E56293">
        <w:rPr>
          <w:rFonts w:ascii="Times New Roman" w:hAnsi="Times New Roman"/>
          <w:bCs/>
        </w:rPr>
        <w:t xml:space="preserve"> gồm: 519 cổ đông trong đó cá nhân 513 và 6 cổ đông tổ chức.</w:t>
      </w:r>
      <w:r w:rsidR="006D06AF">
        <w:rPr>
          <w:rFonts w:ascii="Times New Roman" w:hAnsi="Times New Roman"/>
          <w:bCs/>
        </w:rPr>
        <w:t xml:space="preserve"> Có 4 cổ đông </w:t>
      </w:r>
      <w:r w:rsidR="00150FF8">
        <w:rPr>
          <w:rFonts w:ascii="Times New Roman" w:hAnsi="Times New Roman"/>
          <w:bCs/>
        </w:rPr>
        <w:t xml:space="preserve">lớn </w:t>
      </w:r>
      <w:r w:rsidR="006D06AF">
        <w:rPr>
          <w:rFonts w:ascii="Times New Roman" w:hAnsi="Times New Roman"/>
          <w:bCs/>
        </w:rPr>
        <w:t>có số cổ phần trên 5% vốn điều lệ.</w:t>
      </w:r>
    </w:p>
    <w:p w14:paraId="2ED758B5" w14:textId="77D20199" w:rsidR="00C93F64" w:rsidRPr="008003C5" w:rsidRDefault="00232913" w:rsidP="00476CC2">
      <w:pPr>
        <w:spacing w:after="120"/>
        <w:ind w:firstLine="567"/>
        <w:jc w:val="both"/>
        <w:rPr>
          <w:rFonts w:ascii="Times New Roman" w:hAnsi="Times New Roman"/>
        </w:rPr>
      </w:pPr>
      <w:r w:rsidRPr="00D97F95">
        <w:rPr>
          <w:rFonts w:ascii="Times New Roman" w:hAnsi="Times New Roman"/>
          <w:b/>
        </w:rPr>
        <w:t>II.</w:t>
      </w:r>
      <w:r w:rsidRPr="008003C5">
        <w:rPr>
          <w:rFonts w:ascii="Times New Roman" w:hAnsi="Times New Roman"/>
        </w:rPr>
        <w:t xml:space="preserve"> </w:t>
      </w:r>
      <w:r w:rsidR="00C93F64" w:rsidRPr="008003C5">
        <w:rPr>
          <w:rFonts w:ascii="Times New Roman" w:hAnsi="Times New Roman"/>
          <w:b/>
        </w:rPr>
        <w:t xml:space="preserve">THỰC HIỆN NHIỆM VỤ CỦA HĐQT </w:t>
      </w:r>
      <w:r w:rsidR="007A0F6C">
        <w:rPr>
          <w:rFonts w:ascii="Times New Roman" w:hAnsi="Times New Roman"/>
          <w:b/>
        </w:rPr>
        <w:t>NĂM 201</w:t>
      </w:r>
      <w:r w:rsidR="00EA37C5">
        <w:rPr>
          <w:rFonts w:ascii="Times New Roman" w:hAnsi="Times New Roman"/>
          <w:b/>
        </w:rPr>
        <w:t>9</w:t>
      </w:r>
      <w:r w:rsidR="00C93F64" w:rsidRPr="008003C5">
        <w:rPr>
          <w:rFonts w:ascii="Times New Roman" w:hAnsi="Times New Roman"/>
        </w:rPr>
        <w:t>:</w:t>
      </w:r>
    </w:p>
    <w:p w14:paraId="1672D832" w14:textId="77777777" w:rsidR="003B23F2" w:rsidRPr="008003C5" w:rsidRDefault="00232913" w:rsidP="00476CC2">
      <w:pPr>
        <w:spacing w:after="120"/>
        <w:ind w:firstLine="567"/>
        <w:jc w:val="both"/>
        <w:rPr>
          <w:rFonts w:ascii="Times New Roman" w:hAnsi="Times New Roman"/>
        </w:rPr>
      </w:pPr>
      <w:r w:rsidRPr="007A0F6C">
        <w:rPr>
          <w:rFonts w:ascii="Times New Roman" w:hAnsi="Times New Roman"/>
          <w:b/>
        </w:rPr>
        <w:t>1.</w:t>
      </w:r>
      <w:r w:rsidRPr="008003C5">
        <w:rPr>
          <w:rFonts w:ascii="Times New Roman" w:hAnsi="Times New Roman"/>
        </w:rPr>
        <w:t xml:space="preserve"> </w:t>
      </w:r>
      <w:r w:rsidRPr="008003C5">
        <w:rPr>
          <w:rFonts w:ascii="Times New Roman" w:hAnsi="Times New Roman"/>
          <w:b/>
        </w:rPr>
        <w:t>Đánh giá chung</w:t>
      </w:r>
      <w:r w:rsidRPr="008003C5">
        <w:rPr>
          <w:rFonts w:ascii="Times New Roman" w:hAnsi="Times New Roman"/>
        </w:rPr>
        <w:t xml:space="preserve">: </w:t>
      </w:r>
    </w:p>
    <w:p w14:paraId="4EDCB1BB" w14:textId="77777777" w:rsidR="0009075F" w:rsidRPr="008003C5" w:rsidRDefault="0009075F" w:rsidP="00476CC2">
      <w:pPr>
        <w:spacing w:after="120"/>
        <w:ind w:firstLine="567"/>
        <w:jc w:val="both"/>
        <w:rPr>
          <w:rFonts w:ascii="Times New Roman" w:hAnsi="Times New Roman"/>
          <w:i/>
          <w:szCs w:val="28"/>
        </w:rPr>
      </w:pPr>
      <w:r w:rsidRPr="008003C5">
        <w:rPr>
          <w:rFonts w:ascii="Times New Roman" w:hAnsi="Times New Roman"/>
          <w:i/>
          <w:szCs w:val="28"/>
        </w:rPr>
        <w:t>a</w:t>
      </w:r>
      <w:r w:rsidR="00030E8D" w:rsidRPr="008003C5">
        <w:rPr>
          <w:rFonts w:ascii="Times New Roman" w:hAnsi="Times New Roman"/>
          <w:i/>
          <w:szCs w:val="28"/>
        </w:rPr>
        <w:t>.</w:t>
      </w:r>
      <w:r w:rsidR="00893CC2" w:rsidRPr="008003C5">
        <w:rPr>
          <w:rFonts w:ascii="Times New Roman" w:hAnsi="Times New Roman"/>
          <w:i/>
          <w:szCs w:val="28"/>
        </w:rPr>
        <w:t xml:space="preserve"> </w:t>
      </w:r>
      <w:r w:rsidRPr="008003C5">
        <w:rPr>
          <w:rFonts w:ascii="Times New Roman" w:hAnsi="Times New Roman"/>
          <w:i/>
          <w:szCs w:val="28"/>
        </w:rPr>
        <w:t>Thuận lợi:</w:t>
      </w:r>
    </w:p>
    <w:p w14:paraId="039B3C49" w14:textId="77777777" w:rsidR="00B77D1E" w:rsidRPr="008003C5" w:rsidRDefault="00B77D1E" w:rsidP="00476CC2">
      <w:pPr>
        <w:spacing w:after="120"/>
        <w:ind w:firstLine="567"/>
        <w:jc w:val="both"/>
        <w:rPr>
          <w:rFonts w:ascii="Times New Roman" w:hAnsi="Times New Roman"/>
          <w:szCs w:val="28"/>
        </w:rPr>
      </w:pPr>
      <w:r w:rsidRPr="008003C5">
        <w:rPr>
          <w:rFonts w:ascii="Times New Roman" w:hAnsi="Times New Roman"/>
          <w:szCs w:val="28"/>
        </w:rPr>
        <w:t xml:space="preserve">- Hội đồng quản trị có nhiều kinh nghiệm trong quản trị doanh nghiệp. Các thành viên HĐQT đồng thời cũng là </w:t>
      </w:r>
      <w:r w:rsidR="00893CC2" w:rsidRPr="008003C5">
        <w:rPr>
          <w:rFonts w:ascii="Times New Roman" w:hAnsi="Times New Roman"/>
          <w:szCs w:val="28"/>
        </w:rPr>
        <w:t>B</w:t>
      </w:r>
      <w:r w:rsidRPr="008003C5">
        <w:rPr>
          <w:rFonts w:ascii="Times New Roman" w:hAnsi="Times New Roman"/>
          <w:szCs w:val="28"/>
        </w:rPr>
        <w:t xml:space="preserve">an Tổng </w:t>
      </w:r>
      <w:r w:rsidR="00893CC2" w:rsidRPr="008003C5">
        <w:rPr>
          <w:rFonts w:ascii="Times New Roman" w:hAnsi="Times New Roman"/>
          <w:szCs w:val="28"/>
        </w:rPr>
        <w:t>G</w:t>
      </w:r>
      <w:r w:rsidRPr="008003C5">
        <w:rPr>
          <w:rFonts w:ascii="Times New Roman" w:hAnsi="Times New Roman"/>
          <w:szCs w:val="28"/>
        </w:rPr>
        <w:t xml:space="preserve">iám đốc nên có sự thống nhất cao trong việc đề ra chiến lược phát triển của </w:t>
      </w:r>
      <w:r w:rsidR="00893CC2" w:rsidRPr="008003C5">
        <w:rPr>
          <w:rFonts w:ascii="Times New Roman" w:hAnsi="Times New Roman"/>
          <w:szCs w:val="28"/>
        </w:rPr>
        <w:t>C</w:t>
      </w:r>
      <w:r w:rsidRPr="008003C5">
        <w:rPr>
          <w:rFonts w:ascii="Times New Roman" w:hAnsi="Times New Roman"/>
          <w:szCs w:val="28"/>
        </w:rPr>
        <w:t xml:space="preserve">ông ty. Luôn luôn chỉ đạo sát sao </w:t>
      </w:r>
      <w:r w:rsidRPr="008003C5">
        <w:rPr>
          <w:rFonts w:ascii="Times New Roman" w:hAnsi="Times New Roman"/>
          <w:szCs w:val="28"/>
        </w:rPr>
        <w:lastRenderedPageBreak/>
        <w:t xml:space="preserve">kịp thời các </w:t>
      </w:r>
      <w:r w:rsidR="00893CC2" w:rsidRPr="008003C5">
        <w:rPr>
          <w:rFonts w:ascii="Times New Roman" w:hAnsi="Times New Roman"/>
          <w:szCs w:val="28"/>
        </w:rPr>
        <w:t>B</w:t>
      </w:r>
      <w:r w:rsidRPr="008003C5">
        <w:rPr>
          <w:rFonts w:ascii="Times New Roman" w:hAnsi="Times New Roman"/>
          <w:szCs w:val="28"/>
        </w:rPr>
        <w:t xml:space="preserve">ộ phận, </w:t>
      </w:r>
      <w:r w:rsidR="00893CC2" w:rsidRPr="008003C5">
        <w:rPr>
          <w:rFonts w:ascii="Times New Roman" w:hAnsi="Times New Roman"/>
          <w:szCs w:val="28"/>
        </w:rPr>
        <w:t>C</w:t>
      </w:r>
      <w:r w:rsidRPr="008003C5">
        <w:rPr>
          <w:rFonts w:ascii="Times New Roman" w:hAnsi="Times New Roman"/>
          <w:szCs w:val="28"/>
        </w:rPr>
        <w:t>hi nhánh triển khai có hiệu quả kế hoạch sản xuất kinh doanh từng tháng, quý, 6 tháng và cả năm.</w:t>
      </w:r>
    </w:p>
    <w:p w14:paraId="75647ED4"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CBCNV Công ty có tinh thần đoàn kết, chịu khó, sáng tạo, nỗ lực vượt qua từng khó khăn thách thức trước thay đổi tình hình kinh tế xã hội.</w:t>
      </w:r>
    </w:p>
    <w:p w14:paraId="2B6281B4"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Ban lãnh đạo (HĐQT, Ban Tổng Giám đốc) luôn chỉ đạo sát sao, kịp thời.</w:t>
      </w:r>
    </w:p>
    <w:p w14:paraId="7D16A570" w14:textId="297779EB"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Cơ sở vật chất cho sản xuất, kinh doanh được</w:t>
      </w:r>
      <w:r w:rsidR="009647EB">
        <w:rPr>
          <w:rFonts w:ascii="Times New Roman" w:hAnsi="Times New Roman"/>
          <w:szCs w:val="28"/>
        </w:rPr>
        <w:t xml:space="preserve"> chú trọng</w:t>
      </w:r>
      <w:r w:rsidRPr="008003C5">
        <w:rPr>
          <w:rFonts w:ascii="Times New Roman" w:hAnsi="Times New Roman"/>
          <w:szCs w:val="28"/>
        </w:rPr>
        <w:t xml:space="preserve"> đầu tư </w:t>
      </w:r>
      <w:r w:rsidR="009647EB">
        <w:rPr>
          <w:rFonts w:ascii="Times New Roman" w:hAnsi="Times New Roman"/>
          <w:szCs w:val="28"/>
        </w:rPr>
        <w:t>và mở rộng sản xuất</w:t>
      </w:r>
      <w:r w:rsidRPr="008003C5">
        <w:rPr>
          <w:rFonts w:ascii="Times New Roman" w:hAnsi="Times New Roman"/>
          <w:szCs w:val="28"/>
        </w:rPr>
        <w:t>.</w:t>
      </w:r>
    </w:p>
    <w:p w14:paraId="68D5ABBA" w14:textId="77777777" w:rsidR="0009075F" w:rsidRPr="008003C5" w:rsidRDefault="0009075F" w:rsidP="00476CC2">
      <w:pPr>
        <w:spacing w:after="120"/>
        <w:ind w:firstLine="567"/>
        <w:jc w:val="both"/>
        <w:rPr>
          <w:rFonts w:ascii="Times New Roman" w:hAnsi="Times New Roman"/>
          <w:szCs w:val="28"/>
        </w:rPr>
      </w:pPr>
      <w:r w:rsidRPr="008003C5">
        <w:rPr>
          <w:rFonts w:ascii="Times New Roman" w:hAnsi="Times New Roman"/>
          <w:szCs w:val="28"/>
        </w:rPr>
        <w:t>- Công ty luôn nhận được sự ủng hộ, giúp đỡ của các cơ quan chức năng, chính quyền địa phương.</w:t>
      </w:r>
    </w:p>
    <w:p w14:paraId="6829EA17" w14:textId="77777777" w:rsidR="0009075F" w:rsidRPr="008003C5" w:rsidRDefault="00030E8D" w:rsidP="00476CC2">
      <w:pPr>
        <w:spacing w:after="120"/>
        <w:ind w:firstLine="567"/>
        <w:jc w:val="both"/>
        <w:rPr>
          <w:rFonts w:ascii="Times New Roman" w:hAnsi="Times New Roman"/>
          <w:i/>
          <w:szCs w:val="28"/>
        </w:rPr>
      </w:pPr>
      <w:r w:rsidRPr="008003C5">
        <w:rPr>
          <w:rFonts w:ascii="Times New Roman" w:hAnsi="Times New Roman"/>
          <w:i/>
          <w:szCs w:val="28"/>
        </w:rPr>
        <w:t xml:space="preserve">b. </w:t>
      </w:r>
      <w:r w:rsidR="0009075F" w:rsidRPr="008003C5">
        <w:rPr>
          <w:rFonts w:ascii="Times New Roman" w:hAnsi="Times New Roman"/>
          <w:i/>
          <w:szCs w:val="28"/>
        </w:rPr>
        <w:t>Khó khăn, thách thức:</w:t>
      </w:r>
    </w:p>
    <w:p w14:paraId="2B06674C" w14:textId="1658FEA3" w:rsidR="0009075F" w:rsidRPr="008003C5" w:rsidRDefault="003829D7"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EA37C5">
        <w:rPr>
          <w:rFonts w:ascii="Times New Roman" w:hAnsi="Times New Roman"/>
          <w:szCs w:val="28"/>
        </w:rPr>
        <w:t>N</w:t>
      </w:r>
      <w:r w:rsidR="0009075F" w:rsidRPr="008003C5">
        <w:rPr>
          <w:rFonts w:ascii="Times New Roman" w:hAnsi="Times New Roman"/>
          <w:szCs w:val="28"/>
        </w:rPr>
        <w:t>ền kinh tế Việt Nam tiếp tục gặp nhiều khó khăn</w:t>
      </w:r>
      <w:r w:rsidR="00CE6021">
        <w:rPr>
          <w:rFonts w:ascii="Times New Roman" w:hAnsi="Times New Roman"/>
          <w:szCs w:val="28"/>
        </w:rPr>
        <w:t xml:space="preserve"> do dịch bệnh Covid 19 trong Q1/2020</w:t>
      </w:r>
      <w:r w:rsidR="008D30FF">
        <w:rPr>
          <w:rFonts w:ascii="Times New Roman" w:hAnsi="Times New Roman"/>
          <w:szCs w:val="28"/>
        </w:rPr>
        <w:t xml:space="preserve"> xảy ra trên toàn thế giới</w:t>
      </w:r>
      <w:r w:rsidR="0009075F" w:rsidRPr="008003C5">
        <w:rPr>
          <w:rFonts w:ascii="Times New Roman" w:hAnsi="Times New Roman"/>
          <w:szCs w:val="28"/>
        </w:rPr>
        <w:t>, các loại chi phí đầu vào tăng như lương, BHXH, BHYT, BHTN,….</w:t>
      </w:r>
    </w:p>
    <w:p w14:paraId="2FB59A83" w14:textId="77777777" w:rsidR="0009075F" w:rsidRDefault="0009075F" w:rsidP="00476CC2">
      <w:pPr>
        <w:spacing w:after="120"/>
        <w:ind w:firstLine="567"/>
        <w:jc w:val="both"/>
        <w:rPr>
          <w:rFonts w:ascii="Times New Roman" w:hAnsi="Times New Roman"/>
          <w:szCs w:val="28"/>
        </w:rPr>
      </w:pPr>
      <w:r w:rsidRPr="008003C5">
        <w:rPr>
          <w:rFonts w:ascii="Times New Roman" w:hAnsi="Times New Roman"/>
          <w:szCs w:val="28"/>
        </w:rPr>
        <w:t>- Đấu thầu, cung ứng thuốc vào các cơ sở điều trị hiệ</w:t>
      </w:r>
      <w:r w:rsidR="00AF38E6" w:rsidRPr="008003C5">
        <w:rPr>
          <w:rFonts w:ascii="Times New Roman" w:hAnsi="Times New Roman"/>
          <w:szCs w:val="28"/>
        </w:rPr>
        <w:t>u quả</w:t>
      </w:r>
      <w:r w:rsidRPr="008003C5">
        <w:rPr>
          <w:rFonts w:ascii="Times New Roman" w:hAnsi="Times New Roman"/>
          <w:szCs w:val="28"/>
        </w:rPr>
        <w:t xml:space="preserve"> còn thấp, ảnh hưởng không nhỏ đến lợi nhuận củ</w:t>
      </w:r>
      <w:r w:rsidR="00AF38E6" w:rsidRPr="008003C5">
        <w:rPr>
          <w:rFonts w:ascii="Times New Roman" w:hAnsi="Times New Roman"/>
          <w:szCs w:val="28"/>
        </w:rPr>
        <w:t>a C</w:t>
      </w:r>
      <w:r w:rsidRPr="008003C5">
        <w:rPr>
          <w:rFonts w:ascii="Times New Roman" w:hAnsi="Times New Roman"/>
          <w:szCs w:val="28"/>
        </w:rPr>
        <w:t>ông ty.</w:t>
      </w:r>
    </w:p>
    <w:p w14:paraId="64F56D80" w14:textId="361F41FF" w:rsidR="0006433A" w:rsidRPr="008003C5" w:rsidRDefault="0006433A" w:rsidP="0006433A">
      <w:pPr>
        <w:spacing w:after="120"/>
        <w:ind w:firstLine="567"/>
        <w:jc w:val="both"/>
        <w:rPr>
          <w:rFonts w:ascii="Times New Roman" w:hAnsi="Times New Roman"/>
          <w:szCs w:val="28"/>
        </w:rPr>
      </w:pPr>
      <w:r w:rsidRPr="008003C5">
        <w:rPr>
          <w:rFonts w:ascii="Times New Roman" w:hAnsi="Times New Roman"/>
          <w:szCs w:val="28"/>
        </w:rPr>
        <w:t xml:space="preserve">- Giá cả </w:t>
      </w:r>
      <w:r>
        <w:rPr>
          <w:rFonts w:ascii="Times New Roman" w:hAnsi="Times New Roman"/>
          <w:szCs w:val="28"/>
        </w:rPr>
        <w:t>Nguyên vật liệu tăng cao dẫn đến chi phí tăng nhiều</w:t>
      </w:r>
      <w:r w:rsidR="004522B9">
        <w:rPr>
          <w:rFonts w:ascii="Times New Roman" w:hAnsi="Times New Roman"/>
          <w:szCs w:val="28"/>
        </w:rPr>
        <w:t>, lao động năng suất thấp</w:t>
      </w:r>
      <w:r w:rsidRPr="008003C5">
        <w:rPr>
          <w:rFonts w:ascii="Times New Roman" w:hAnsi="Times New Roman"/>
          <w:szCs w:val="28"/>
        </w:rPr>
        <w:t>.</w:t>
      </w:r>
    </w:p>
    <w:p w14:paraId="3676C681" w14:textId="77777777"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xml:space="preserve">- Chính sách nhà nước trong lĩnh vực quản lý dược liên tục thay đổi. </w:t>
      </w:r>
    </w:p>
    <w:p w14:paraId="05AA1823" w14:textId="77777777"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Sự cạnh tranh gay gắt trên thị trường tự OTC và thị trường ETC.</w:t>
      </w:r>
    </w:p>
    <w:p w14:paraId="696C9EF3" w14:textId="5F0137F5" w:rsidR="00F80C70" w:rsidRPr="008003C5" w:rsidRDefault="00F80C70" w:rsidP="00476CC2">
      <w:pPr>
        <w:spacing w:after="120"/>
        <w:ind w:firstLine="567"/>
        <w:jc w:val="both"/>
        <w:rPr>
          <w:rFonts w:ascii="Times New Roman" w:hAnsi="Times New Roman"/>
          <w:szCs w:val="28"/>
        </w:rPr>
      </w:pPr>
      <w:r w:rsidRPr="008003C5">
        <w:rPr>
          <w:rFonts w:ascii="Times New Roman" w:hAnsi="Times New Roman"/>
          <w:szCs w:val="28"/>
        </w:rPr>
        <w:t>- Hệ thống bán hàng chưa được bao phủ rộng do thiếu nhân sự</w:t>
      </w:r>
      <w:r w:rsidR="002433ED">
        <w:rPr>
          <w:rFonts w:ascii="Times New Roman" w:hAnsi="Times New Roman"/>
          <w:szCs w:val="28"/>
        </w:rPr>
        <w:t>;</w:t>
      </w:r>
      <w:r w:rsidR="005D698E">
        <w:rPr>
          <w:rFonts w:ascii="Times New Roman" w:hAnsi="Times New Roman"/>
          <w:szCs w:val="28"/>
        </w:rPr>
        <w:t xml:space="preserve"> chưa có sản phẩm thương hiệu mạnh để tiến sâu, tiến mạnh vào thị trường</w:t>
      </w:r>
      <w:r w:rsidRPr="008003C5">
        <w:rPr>
          <w:rFonts w:ascii="Times New Roman" w:hAnsi="Times New Roman"/>
          <w:szCs w:val="28"/>
        </w:rPr>
        <w:t>.</w:t>
      </w:r>
    </w:p>
    <w:p w14:paraId="071ABEE0" w14:textId="77777777" w:rsidR="00AA142F" w:rsidRPr="008003C5" w:rsidRDefault="00AA142F" w:rsidP="00476CC2">
      <w:pPr>
        <w:spacing w:after="120"/>
        <w:ind w:firstLine="567"/>
        <w:jc w:val="both"/>
        <w:rPr>
          <w:rFonts w:ascii="Times New Roman" w:hAnsi="Times New Roman"/>
          <w:b/>
          <w:szCs w:val="28"/>
        </w:rPr>
      </w:pPr>
      <w:r w:rsidRPr="008003C5">
        <w:rPr>
          <w:rFonts w:ascii="Times New Roman" w:hAnsi="Times New Roman"/>
          <w:b/>
          <w:szCs w:val="28"/>
        </w:rPr>
        <w:t>2. Công tác tổ chức:</w:t>
      </w:r>
    </w:p>
    <w:p w14:paraId="28194EC0" w14:textId="77777777" w:rsidR="00C008B8" w:rsidRPr="008003C5" w:rsidRDefault="00C93F64"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AA142F" w:rsidRPr="008003C5">
        <w:rPr>
          <w:rFonts w:ascii="Times New Roman" w:hAnsi="Times New Roman"/>
          <w:szCs w:val="28"/>
        </w:rPr>
        <w:t xml:space="preserve">Cơ cấu tổ chức và hệ thống quản trị của </w:t>
      </w:r>
      <w:r w:rsidR="00F21B7D" w:rsidRPr="008003C5">
        <w:rPr>
          <w:rFonts w:ascii="Times New Roman" w:hAnsi="Times New Roman"/>
          <w:szCs w:val="28"/>
        </w:rPr>
        <w:t>C</w:t>
      </w:r>
      <w:r w:rsidR="00AA142F" w:rsidRPr="008003C5">
        <w:rPr>
          <w:rFonts w:ascii="Times New Roman" w:hAnsi="Times New Roman"/>
          <w:szCs w:val="28"/>
        </w:rPr>
        <w:t xml:space="preserve">ông ty ngày càng được hoàn thiện theo hướng chuyên nghiệp. </w:t>
      </w:r>
    </w:p>
    <w:p w14:paraId="6DEED824" w14:textId="77777777" w:rsidR="00AA142F" w:rsidRPr="008003C5" w:rsidRDefault="00AA142F" w:rsidP="00476CC2">
      <w:pPr>
        <w:spacing w:after="120"/>
        <w:ind w:firstLine="567"/>
        <w:jc w:val="both"/>
        <w:rPr>
          <w:rFonts w:ascii="Times New Roman" w:hAnsi="Times New Roman"/>
          <w:szCs w:val="28"/>
        </w:rPr>
      </w:pPr>
      <w:r w:rsidRPr="008003C5">
        <w:rPr>
          <w:rFonts w:ascii="Times New Roman" w:hAnsi="Times New Roman"/>
          <w:szCs w:val="28"/>
        </w:rPr>
        <w:t xml:space="preserve">- Ban hành </w:t>
      </w:r>
      <w:r w:rsidR="00F21B7D" w:rsidRPr="008003C5">
        <w:rPr>
          <w:rFonts w:ascii="Times New Roman" w:hAnsi="Times New Roman"/>
          <w:szCs w:val="28"/>
        </w:rPr>
        <w:t>Q</w:t>
      </w:r>
      <w:r w:rsidRPr="008003C5">
        <w:rPr>
          <w:rFonts w:ascii="Times New Roman" w:hAnsi="Times New Roman"/>
          <w:szCs w:val="28"/>
        </w:rPr>
        <w:t>uy chế quản trị của Công ty, quy định chức năng nhiệm vụ</w:t>
      </w:r>
      <w:r w:rsidR="002A3CC5" w:rsidRPr="008003C5">
        <w:rPr>
          <w:rFonts w:ascii="Times New Roman" w:hAnsi="Times New Roman"/>
          <w:szCs w:val="28"/>
        </w:rPr>
        <w:t xml:space="preserve"> các B</w:t>
      </w:r>
      <w:r w:rsidRPr="008003C5">
        <w:rPr>
          <w:rFonts w:ascii="Times New Roman" w:hAnsi="Times New Roman"/>
          <w:szCs w:val="28"/>
        </w:rPr>
        <w:t xml:space="preserve">ộ phận, </w:t>
      </w:r>
      <w:r w:rsidR="002A3CC5" w:rsidRPr="008003C5">
        <w:rPr>
          <w:rFonts w:ascii="Times New Roman" w:hAnsi="Times New Roman"/>
          <w:szCs w:val="28"/>
        </w:rPr>
        <w:t>C</w:t>
      </w:r>
      <w:r w:rsidRPr="008003C5">
        <w:rPr>
          <w:rFonts w:ascii="Times New Roman" w:hAnsi="Times New Roman"/>
          <w:szCs w:val="28"/>
        </w:rPr>
        <w:t>hi nhánh.</w:t>
      </w:r>
    </w:p>
    <w:p w14:paraId="7EE6C659" w14:textId="77777777" w:rsidR="00263E9C" w:rsidRPr="008003C5" w:rsidRDefault="00263E9C" w:rsidP="00476CC2">
      <w:pPr>
        <w:spacing w:after="120"/>
        <w:ind w:firstLine="567"/>
        <w:jc w:val="both"/>
        <w:rPr>
          <w:rFonts w:ascii="Times New Roman" w:hAnsi="Times New Roman"/>
          <w:szCs w:val="28"/>
        </w:rPr>
      </w:pPr>
      <w:r w:rsidRPr="008003C5">
        <w:rPr>
          <w:rFonts w:ascii="Times New Roman" w:hAnsi="Times New Roman"/>
          <w:szCs w:val="28"/>
        </w:rPr>
        <w:t xml:space="preserve">- Công tác bổ nhiệm cán bộ quản lý đúng người, đúng việc, đảm bảo công việc được thực thi hiệu quả theo hướng tinh gọn. Việc miễn nhiệm các chức danh cán bộ quản lý dựa trên hiệu quả công việc, đảm bảo công khai, dân chủ, không trái với các quy định theo hợp đồng lao động. </w:t>
      </w:r>
    </w:p>
    <w:p w14:paraId="76544C79" w14:textId="49BDD25D" w:rsidR="00A32876" w:rsidRPr="008003C5" w:rsidRDefault="00B33D83" w:rsidP="00476CC2">
      <w:pPr>
        <w:spacing w:after="120"/>
        <w:ind w:firstLine="567"/>
        <w:jc w:val="both"/>
        <w:rPr>
          <w:rFonts w:ascii="Times New Roman" w:hAnsi="Times New Roman"/>
          <w:szCs w:val="28"/>
        </w:rPr>
      </w:pPr>
      <w:r w:rsidRPr="008003C5">
        <w:rPr>
          <w:rFonts w:ascii="Times New Roman" w:hAnsi="Times New Roman"/>
          <w:szCs w:val="28"/>
        </w:rPr>
        <w:t xml:space="preserve">- </w:t>
      </w:r>
      <w:r w:rsidR="00D7141C">
        <w:rPr>
          <w:rFonts w:ascii="Times New Roman" w:hAnsi="Times New Roman"/>
          <w:szCs w:val="28"/>
        </w:rPr>
        <w:t>Trong năm 2019</w:t>
      </w:r>
      <w:r w:rsidRPr="008003C5">
        <w:rPr>
          <w:rFonts w:ascii="Times New Roman" w:hAnsi="Times New Roman"/>
          <w:szCs w:val="28"/>
        </w:rPr>
        <w:t xml:space="preserve"> HĐQT </w:t>
      </w:r>
      <w:r w:rsidR="002F5CE4">
        <w:rPr>
          <w:rFonts w:ascii="Times New Roman" w:hAnsi="Times New Roman"/>
          <w:szCs w:val="28"/>
        </w:rPr>
        <w:t xml:space="preserve">đã </w:t>
      </w:r>
      <w:r w:rsidRPr="008003C5">
        <w:rPr>
          <w:rFonts w:ascii="Times New Roman" w:hAnsi="Times New Roman"/>
          <w:szCs w:val="28"/>
        </w:rPr>
        <w:t xml:space="preserve">bổ nhiệm </w:t>
      </w:r>
      <w:r w:rsidR="00D7141C">
        <w:rPr>
          <w:rFonts w:ascii="Times New Roman" w:hAnsi="Times New Roman"/>
          <w:szCs w:val="28"/>
        </w:rPr>
        <w:t xml:space="preserve">thay thế 02 </w:t>
      </w:r>
      <w:r w:rsidRPr="008003C5">
        <w:rPr>
          <w:rFonts w:ascii="Times New Roman" w:hAnsi="Times New Roman"/>
          <w:szCs w:val="28"/>
        </w:rPr>
        <w:t>chức danh</w:t>
      </w:r>
      <w:r w:rsidR="004F16FE" w:rsidRPr="008003C5">
        <w:rPr>
          <w:rFonts w:ascii="Times New Roman" w:hAnsi="Times New Roman"/>
          <w:szCs w:val="28"/>
        </w:rPr>
        <w:t xml:space="preserve"> </w:t>
      </w:r>
      <w:r w:rsidR="00AE1EA2" w:rsidRPr="008003C5">
        <w:rPr>
          <w:rFonts w:ascii="Times New Roman" w:hAnsi="Times New Roman"/>
          <w:szCs w:val="28"/>
        </w:rPr>
        <w:t>Giám đốc</w:t>
      </w:r>
      <w:r w:rsidR="00D7141C">
        <w:rPr>
          <w:rFonts w:ascii="Times New Roman" w:hAnsi="Times New Roman"/>
          <w:szCs w:val="28"/>
        </w:rPr>
        <w:t xml:space="preserve"> bộ phận</w:t>
      </w:r>
      <w:r w:rsidR="00C544D3">
        <w:rPr>
          <w:rFonts w:ascii="Times New Roman" w:hAnsi="Times New Roman"/>
          <w:szCs w:val="28"/>
        </w:rPr>
        <w:t xml:space="preserve"> (Bộ phận HCNS và BPQA)</w:t>
      </w:r>
      <w:r w:rsidR="00F326D5" w:rsidRPr="008003C5">
        <w:rPr>
          <w:rFonts w:ascii="Times New Roman" w:hAnsi="Times New Roman"/>
          <w:szCs w:val="28"/>
        </w:rPr>
        <w:t xml:space="preserve"> và </w:t>
      </w:r>
      <w:r w:rsidR="00D7141C">
        <w:rPr>
          <w:rFonts w:ascii="Times New Roman" w:hAnsi="Times New Roman"/>
          <w:szCs w:val="28"/>
        </w:rPr>
        <w:t>01</w:t>
      </w:r>
      <w:r w:rsidR="00F326D5" w:rsidRPr="008003C5">
        <w:rPr>
          <w:rFonts w:ascii="Times New Roman" w:hAnsi="Times New Roman"/>
          <w:szCs w:val="28"/>
        </w:rPr>
        <w:t xml:space="preserve"> Phó Giám đốc</w:t>
      </w:r>
      <w:r w:rsidR="00AE1EA2" w:rsidRPr="008003C5">
        <w:rPr>
          <w:rFonts w:ascii="Times New Roman" w:hAnsi="Times New Roman"/>
          <w:szCs w:val="28"/>
        </w:rPr>
        <w:t xml:space="preserve"> Bộ phận</w:t>
      </w:r>
      <w:r w:rsidR="000F3CCF">
        <w:rPr>
          <w:rFonts w:ascii="Times New Roman" w:hAnsi="Times New Roman"/>
          <w:szCs w:val="28"/>
        </w:rPr>
        <w:t xml:space="preserve"> Cơ điện</w:t>
      </w:r>
      <w:r w:rsidR="00A32876" w:rsidRPr="008003C5">
        <w:rPr>
          <w:rFonts w:ascii="Times New Roman" w:hAnsi="Times New Roman"/>
          <w:szCs w:val="28"/>
        </w:rPr>
        <w:t>.</w:t>
      </w:r>
    </w:p>
    <w:p w14:paraId="1B06BFCF" w14:textId="4C88AF41" w:rsidR="00AE5792" w:rsidRPr="008003C5" w:rsidRDefault="00AE5792" w:rsidP="00476CC2">
      <w:pPr>
        <w:spacing w:after="120"/>
        <w:ind w:firstLine="567"/>
        <w:jc w:val="both"/>
        <w:rPr>
          <w:rFonts w:ascii="Times New Roman" w:hAnsi="Times New Roman"/>
          <w:szCs w:val="28"/>
        </w:rPr>
      </w:pPr>
      <w:r w:rsidRPr="008003C5">
        <w:rPr>
          <w:rFonts w:ascii="Times New Roman" w:hAnsi="Times New Roman"/>
          <w:szCs w:val="28"/>
        </w:rPr>
        <w:t xml:space="preserve">- Tháng </w:t>
      </w:r>
      <w:r w:rsidR="000E4D68">
        <w:rPr>
          <w:rFonts w:ascii="Times New Roman" w:hAnsi="Times New Roman"/>
          <w:szCs w:val="28"/>
        </w:rPr>
        <w:t>12</w:t>
      </w:r>
      <w:r w:rsidR="00640F97">
        <w:rPr>
          <w:rFonts w:ascii="Times New Roman" w:hAnsi="Times New Roman"/>
          <w:szCs w:val="28"/>
        </w:rPr>
        <w:t>/201</w:t>
      </w:r>
      <w:r w:rsidR="000E4D68">
        <w:rPr>
          <w:rFonts w:ascii="Times New Roman" w:hAnsi="Times New Roman"/>
          <w:szCs w:val="28"/>
        </w:rPr>
        <w:t>9</w:t>
      </w:r>
      <w:r w:rsidRPr="008003C5">
        <w:rPr>
          <w:rFonts w:ascii="Times New Roman" w:hAnsi="Times New Roman"/>
          <w:szCs w:val="28"/>
        </w:rPr>
        <w:t xml:space="preserve"> miễn nhiệm </w:t>
      </w:r>
      <w:r w:rsidR="000E4D68">
        <w:rPr>
          <w:rFonts w:ascii="Times New Roman" w:hAnsi="Times New Roman"/>
          <w:szCs w:val="28"/>
        </w:rPr>
        <w:t>Ông Phan Bùi Anh</w:t>
      </w:r>
      <w:r w:rsidRPr="008003C5">
        <w:rPr>
          <w:rFonts w:ascii="Times New Roman" w:hAnsi="Times New Roman"/>
          <w:szCs w:val="28"/>
        </w:rPr>
        <w:t xml:space="preserve"> - Giám đốc Chi nhánh </w:t>
      </w:r>
      <w:r w:rsidR="000E4D68">
        <w:rPr>
          <w:rFonts w:ascii="Times New Roman" w:hAnsi="Times New Roman"/>
          <w:szCs w:val="28"/>
        </w:rPr>
        <w:t>Vũ Quang</w:t>
      </w:r>
      <w:r w:rsidRPr="008003C5">
        <w:rPr>
          <w:rFonts w:ascii="Times New Roman" w:hAnsi="Times New Roman"/>
          <w:szCs w:val="28"/>
        </w:rPr>
        <w:t>.</w:t>
      </w:r>
      <w:r w:rsidR="005D11F7">
        <w:rPr>
          <w:rFonts w:ascii="Times New Roman" w:hAnsi="Times New Roman"/>
          <w:szCs w:val="28"/>
        </w:rPr>
        <w:t xml:space="preserve"> Sát nhập CN </w:t>
      </w:r>
      <w:r w:rsidR="000E4D68">
        <w:rPr>
          <w:rFonts w:ascii="Times New Roman" w:hAnsi="Times New Roman"/>
          <w:szCs w:val="28"/>
        </w:rPr>
        <w:t>Vũ Quang</w:t>
      </w:r>
      <w:r w:rsidR="005D11F7">
        <w:rPr>
          <w:rFonts w:ascii="Times New Roman" w:hAnsi="Times New Roman"/>
          <w:szCs w:val="28"/>
        </w:rPr>
        <w:t xml:space="preserve"> về Công ty.</w:t>
      </w:r>
    </w:p>
    <w:p w14:paraId="6CF939CB" w14:textId="77777777" w:rsidR="00AA142F" w:rsidRPr="008003C5" w:rsidRDefault="00263E9C" w:rsidP="00476CC2">
      <w:pPr>
        <w:tabs>
          <w:tab w:val="num" w:pos="1080"/>
        </w:tabs>
        <w:spacing w:after="120"/>
        <w:ind w:firstLine="567"/>
        <w:jc w:val="both"/>
        <w:rPr>
          <w:rFonts w:ascii="Times New Roman" w:hAnsi="Times New Roman"/>
          <w:szCs w:val="28"/>
        </w:rPr>
      </w:pPr>
      <w:r w:rsidRPr="008003C5">
        <w:rPr>
          <w:rFonts w:ascii="Times New Roman" w:hAnsi="Times New Roman"/>
          <w:szCs w:val="28"/>
        </w:rPr>
        <w:t>-</w:t>
      </w:r>
      <w:r w:rsidR="00AA142F" w:rsidRPr="008003C5">
        <w:rPr>
          <w:rFonts w:ascii="Times New Roman" w:hAnsi="Times New Roman"/>
          <w:szCs w:val="28"/>
        </w:rPr>
        <w:t xml:space="preserve"> Công tác tuyển dụng thực hiện đúng quy trình, đáp ứng đủ nhu cầu phát triển sản xuất kinh doanh.</w:t>
      </w:r>
    </w:p>
    <w:p w14:paraId="302B1988" w14:textId="7189F8BF" w:rsidR="00B56848" w:rsidRPr="008003C5" w:rsidRDefault="00C93F64" w:rsidP="00476CC2">
      <w:pPr>
        <w:spacing w:after="120"/>
        <w:ind w:firstLine="567"/>
        <w:jc w:val="both"/>
        <w:rPr>
          <w:rFonts w:ascii="Times New Roman" w:hAnsi="Times New Roman"/>
          <w:b/>
        </w:rPr>
      </w:pPr>
      <w:r w:rsidRPr="000F5DB2">
        <w:rPr>
          <w:rFonts w:ascii="Times New Roman" w:hAnsi="Times New Roman"/>
          <w:b/>
        </w:rPr>
        <w:t>3</w:t>
      </w:r>
      <w:r w:rsidR="00232913" w:rsidRPr="000F5DB2">
        <w:rPr>
          <w:rFonts w:ascii="Times New Roman" w:hAnsi="Times New Roman"/>
          <w:b/>
        </w:rPr>
        <w:t>.</w:t>
      </w:r>
      <w:r w:rsidR="00232913" w:rsidRPr="008003C5">
        <w:rPr>
          <w:rFonts w:ascii="Times New Roman" w:hAnsi="Times New Roman"/>
        </w:rPr>
        <w:t xml:space="preserve"> </w:t>
      </w:r>
      <w:r w:rsidR="00232913" w:rsidRPr="008003C5">
        <w:rPr>
          <w:rFonts w:ascii="Times New Roman" w:hAnsi="Times New Roman"/>
          <w:b/>
        </w:rPr>
        <w:t xml:space="preserve">Kết quả đạt được trong </w:t>
      </w:r>
      <w:r w:rsidR="000F5DB2">
        <w:rPr>
          <w:rFonts w:ascii="Times New Roman" w:hAnsi="Times New Roman"/>
          <w:b/>
        </w:rPr>
        <w:t>năm 201</w:t>
      </w:r>
      <w:r w:rsidR="00A56F1E">
        <w:rPr>
          <w:rFonts w:ascii="Times New Roman" w:hAnsi="Times New Roman"/>
          <w:b/>
        </w:rPr>
        <w:t>9</w:t>
      </w:r>
      <w:r w:rsidR="000F5DB2">
        <w:rPr>
          <w:rFonts w:ascii="Times New Roman" w:hAnsi="Times New Roman"/>
          <w:b/>
        </w:rPr>
        <w:t>.</w:t>
      </w:r>
      <w:r w:rsidR="00232913" w:rsidRPr="008003C5">
        <w:rPr>
          <w:rFonts w:ascii="Times New Roman" w:hAnsi="Times New Roman"/>
          <w:b/>
        </w:rPr>
        <w:t xml:space="preserve"> </w:t>
      </w:r>
    </w:p>
    <w:p w14:paraId="007F48C2" w14:textId="77777777" w:rsidR="00B56848" w:rsidRPr="008003C5" w:rsidRDefault="00232913" w:rsidP="00476CC2">
      <w:pPr>
        <w:spacing w:after="120"/>
        <w:ind w:firstLine="567"/>
        <w:jc w:val="both"/>
        <w:rPr>
          <w:rFonts w:ascii="Times New Roman" w:hAnsi="Times New Roman"/>
        </w:rPr>
      </w:pPr>
      <w:r w:rsidRPr="008003C5">
        <w:rPr>
          <w:rFonts w:ascii="Times New Roman" w:hAnsi="Times New Roman"/>
        </w:rPr>
        <w:lastRenderedPageBreak/>
        <w:t>Thực hiện Nghị quyết của Đại hội đồng cổ đông, HĐQT đã triển khai kế hoạch, phương hướng sản xuất kinh doanh hàng năm, HĐQT đã xác định chiến lược mục tiêu phát triển sản xuất kinh doanh và giao cho Ban Tổ</w:t>
      </w:r>
      <w:r w:rsidR="007030F7" w:rsidRPr="008003C5">
        <w:rPr>
          <w:rFonts w:ascii="Times New Roman" w:hAnsi="Times New Roman"/>
        </w:rPr>
        <w:t>ng G</w:t>
      </w:r>
      <w:r w:rsidRPr="008003C5">
        <w:rPr>
          <w:rFonts w:ascii="Times New Roman" w:hAnsi="Times New Roman"/>
        </w:rPr>
        <w:t xml:space="preserve">iám đốc triển khai thực hiện. </w:t>
      </w:r>
    </w:p>
    <w:p w14:paraId="2E16DF7E" w14:textId="1270CA86" w:rsidR="00CF5425" w:rsidRPr="008003C5" w:rsidRDefault="00D75D2C" w:rsidP="00476CC2">
      <w:pPr>
        <w:spacing w:after="120"/>
        <w:ind w:firstLine="567"/>
        <w:jc w:val="both"/>
        <w:rPr>
          <w:rFonts w:ascii="Times New Roman" w:hAnsi="Times New Roman"/>
        </w:rPr>
      </w:pPr>
      <w:r>
        <w:rPr>
          <w:rFonts w:ascii="Times New Roman" w:hAnsi="Times New Roman"/>
        </w:rPr>
        <w:t>Năm 201</w:t>
      </w:r>
      <w:r w:rsidR="0094341D">
        <w:rPr>
          <w:rFonts w:ascii="Times New Roman" w:hAnsi="Times New Roman"/>
        </w:rPr>
        <w:t>9</w:t>
      </w:r>
      <w:r>
        <w:rPr>
          <w:rFonts w:ascii="Times New Roman" w:hAnsi="Times New Roman"/>
        </w:rPr>
        <w:t xml:space="preserve"> </w:t>
      </w:r>
      <w:r w:rsidR="00232913" w:rsidRPr="008003C5">
        <w:rPr>
          <w:rFonts w:ascii="Times New Roman" w:hAnsi="Times New Roman"/>
        </w:rPr>
        <w:t xml:space="preserve">HĐQT đã thực hiện chức năng giám sát để đảm bảo kết quả đạt được từ công tác điều hành của Tổng </w:t>
      </w:r>
      <w:r w:rsidR="007030F7" w:rsidRPr="008003C5">
        <w:rPr>
          <w:rFonts w:ascii="Times New Roman" w:hAnsi="Times New Roman"/>
        </w:rPr>
        <w:t>G</w:t>
      </w:r>
      <w:r w:rsidR="00232913" w:rsidRPr="008003C5">
        <w:rPr>
          <w:rFonts w:ascii="Times New Roman" w:hAnsi="Times New Roman"/>
        </w:rPr>
        <w:t xml:space="preserve">iám đốc theo đúng mục tiêu, định hướng và kế hoạch đã đề ra. </w:t>
      </w:r>
    </w:p>
    <w:p w14:paraId="3E88B446" w14:textId="77777777" w:rsidR="00F34D2E" w:rsidRPr="008003C5" w:rsidRDefault="00F34D2E" w:rsidP="00476CC2">
      <w:pPr>
        <w:spacing w:after="120"/>
        <w:ind w:firstLine="567"/>
        <w:jc w:val="both"/>
        <w:rPr>
          <w:rFonts w:ascii="Times New Roman" w:hAnsi="Times New Roman"/>
          <w:szCs w:val="28"/>
        </w:rPr>
      </w:pPr>
      <w:r w:rsidRPr="008003C5">
        <w:rPr>
          <w:rFonts w:ascii="Times New Roman" w:hAnsi="Times New Roman"/>
          <w:szCs w:val="28"/>
        </w:rPr>
        <w:t>Kết quả các chỉ tiêu cơ bản như sau:</w:t>
      </w:r>
    </w:p>
    <w:tbl>
      <w:tblPr>
        <w:tblW w:w="8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240"/>
        <w:gridCol w:w="1630"/>
        <w:gridCol w:w="1456"/>
        <w:gridCol w:w="1456"/>
      </w:tblGrid>
      <w:tr w:rsidR="0094341D" w:rsidRPr="008003C5" w14:paraId="126F52CB" w14:textId="77777777" w:rsidTr="0094341D">
        <w:trPr>
          <w:trHeight w:val="413"/>
        </w:trPr>
        <w:tc>
          <w:tcPr>
            <w:tcW w:w="810" w:type="dxa"/>
            <w:shd w:val="clear" w:color="auto" w:fill="auto"/>
          </w:tcPr>
          <w:p w14:paraId="1D78BC0F" w14:textId="77777777" w:rsidR="0094341D" w:rsidRPr="008003C5" w:rsidRDefault="0094341D" w:rsidP="0094341D">
            <w:pPr>
              <w:spacing w:before="120"/>
              <w:rPr>
                <w:rFonts w:ascii="Times New Roman" w:hAnsi="Times New Roman"/>
                <w:b/>
                <w:szCs w:val="28"/>
              </w:rPr>
            </w:pPr>
            <w:r w:rsidRPr="008003C5">
              <w:rPr>
                <w:rFonts w:ascii="Times New Roman" w:hAnsi="Times New Roman"/>
                <w:b/>
                <w:szCs w:val="28"/>
              </w:rPr>
              <w:t>STT</w:t>
            </w:r>
          </w:p>
        </w:tc>
        <w:tc>
          <w:tcPr>
            <w:tcW w:w="3240" w:type="dxa"/>
            <w:shd w:val="clear" w:color="auto" w:fill="auto"/>
          </w:tcPr>
          <w:p w14:paraId="3BD34658" w14:textId="77777777" w:rsidR="0094341D" w:rsidRPr="008003C5" w:rsidRDefault="0094341D" w:rsidP="0094341D">
            <w:pPr>
              <w:spacing w:before="120"/>
              <w:rPr>
                <w:rFonts w:ascii="Times New Roman" w:hAnsi="Times New Roman"/>
                <w:b/>
                <w:szCs w:val="28"/>
              </w:rPr>
            </w:pPr>
            <w:r w:rsidRPr="008003C5">
              <w:rPr>
                <w:rFonts w:ascii="Times New Roman" w:hAnsi="Times New Roman"/>
                <w:b/>
                <w:szCs w:val="28"/>
              </w:rPr>
              <w:t>Chỉ tiêu</w:t>
            </w:r>
          </w:p>
        </w:tc>
        <w:tc>
          <w:tcPr>
            <w:tcW w:w="1630" w:type="dxa"/>
          </w:tcPr>
          <w:p w14:paraId="333E6EF8" w14:textId="77777777" w:rsidR="0094341D" w:rsidRPr="008003C5" w:rsidRDefault="0094341D" w:rsidP="0094341D">
            <w:pPr>
              <w:spacing w:before="120"/>
              <w:rPr>
                <w:rFonts w:ascii="Times New Roman" w:hAnsi="Times New Roman"/>
                <w:b/>
                <w:szCs w:val="28"/>
              </w:rPr>
            </w:pPr>
            <w:r w:rsidRPr="008003C5">
              <w:rPr>
                <w:rFonts w:ascii="Times New Roman" w:hAnsi="Times New Roman"/>
                <w:b/>
                <w:szCs w:val="28"/>
              </w:rPr>
              <w:t>ĐVT</w:t>
            </w:r>
          </w:p>
        </w:tc>
        <w:tc>
          <w:tcPr>
            <w:tcW w:w="1456" w:type="dxa"/>
          </w:tcPr>
          <w:p w14:paraId="321E190D" w14:textId="1504B91E" w:rsidR="0094341D" w:rsidRPr="008003C5" w:rsidRDefault="0094341D" w:rsidP="0094341D">
            <w:pPr>
              <w:spacing w:before="120"/>
              <w:rPr>
                <w:rFonts w:ascii="Times New Roman" w:hAnsi="Times New Roman"/>
                <w:b/>
                <w:szCs w:val="28"/>
              </w:rPr>
            </w:pPr>
            <w:r>
              <w:rPr>
                <w:rFonts w:ascii="Times New Roman" w:hAnsi="Times New Roman"/>
                <w:b/>
                <w:szCs w:val="28"/>
              </w:rPr>
              <w:t>2018</w:t>
            </w:r>
          </w:p>
        </w:tc>
        <w:tc>
          <w:tcPr>
            <w:tcW w:w="1456" w:type="dxa"/>
          </w:tcPr>
          <w:p w14:paraId="7D33E121" w14:textId="40FFA159" w:rsidR="0094341D" w:rsidRPr="008003C5" w:rsidRDefault="0094341D" w:rsidP="0094341D">
            <w:pPr>
              <w:spacing w:before="120"/>
              <w:rPr>
                <w:rFonts w:ascii="Times New Roman" w:hAnsi="Times New Roman"/>
                <w:b/>
                <w:szCs w:val="28"/>
              </w:rPr>
            </w:pPr>
            <w:r w:rsidRPr="008003C5">
              <w:rPr>
                <w:rFonts w:ascii="Times New Roman" w:hAnsi="Times New Roman"/>
                <w:b/>
                <w:szCs w:val="28"/>
              </w:rPr>
              <w:t>201</w:t>
            </w:r>
            <w:r>
              <w:rPr>
                <w:rFonts w:ascii="Times New Roman" w:hAnsi="Times New Roman"/>
                <w:b/>
                <w:szCs w:val="28"/>
              </w:rPr>
              <w:t>9</w:t>
            </w:r>
          </w:p>
        </w:tc>
      </w:tr>
      <w:tr w:rsidR="0094341D" w:rsidRPr="008003C5" w14:paraId="56AB3CCE" w14:textId="77777777" w:rsidTr="0094341D">
        <w:trPr>
          <w:trHeight w:val="327"/>
        </w:trPr>
        <w:tc>
          <w:tcPr>
            <w:tcW w:w="810" w:type="dxa"/>
            <w:vMerge w:val="restart"/>
            <w:shd w:val="clear" w:color="auto" w:fill="auto"/>
          </w:tcPr>
          <w:p w14:paraId="53C80206" w14:textId="77777777" w:rsidR="0094341D" w:rsidRPr="008003C5" w:rsidRDefault="0094341D" w:rsidP="0094341D">
            <w:pPr>
              <w:rPr>
                <w:rFonts w:ascii="Times New Roman" w:hAnsi="Times New Roman"/>
                <w:szCs w:val="28"/>
              </w:rPr>
            </w:pPr>
            <w:r w:rsidRPr="008003C5">
              <w:rPr>
                <w:rFonts w:ascii="Times New Roman" w:hAnsi="Times New Roman"/>
                <w:szCs w:val="28"/>
              </w:rPr>
              <w:t>1</w:t>
            </w:r>
          </w:p>
        </w:tc>
        <w:tc>
          <w:tcPr>
            <w:tcW w:w="3240" w:type="dxa"/>
            <w:shd w:val="clear" w:color="auto" w:fill="auto"/>
          </w:tcPr>
          <w:p w14:paraId="3B027693" w14:textId="77777777" w:rsidR="0094341D" w:rsidRPr="008003C5" w:rsidRDefault="0094341D" w:rsidP="0094341D">
            <w:pPr>
              <w:jc w:val="both"/>
              <w:rPr>
                <w:rFonts w:ascii="Times New Roman" w:hAnsi="Times New Roman"/>
                <w:szCs w:val="28"/>
              </w:rPr>
            </w:pPr>
            <w:r w:rsidRPr="008003C5">
              <w:rPr>
                <w:rFonts w:ascii="Times New Roman" w:hAnsi="Times New Roman"/>
                <w:szCs w:val="28"/>
              </w:rPr>
              <w:t>Tổng Doanh thu</w:t>
            </w:r>
          </w:p>
        </w:tc>
        <w:tc>
          <w:tcPr>
            <w:tcW w:w="1630" w:type="dxa"/>
          </w:tcPr>
          <w:p w14:paraId="688BA96F" w14:textId="77777777" w:rsidR="0094341D" w:rsidRPr="008003C5" w:rsidRDefault="0094341D" w:rsidP="0094341D">
            <w:pPr>
              <w:rPr>
                <w:rFonts w:ascii="Times New Roman" w:hAnsi="Times New Roman"/>
                <w:szCs w:val="28"/>
              </w:rPr>
            </w:pPr>
            <w:r w:rsidRPr="008003C5">
              <w:rPr>
                <w:rFonts w:ascii="Times New Roman" w:hAnsi="Times New Roman"/>
                <w:szCs w:val="28"/>
              </w:rPr>
              <w:t>Tỷ đồng</w:t>
            </w:r>
          </w:p>
        </w:tc>
        <w:tc>
          <w:tcPr>
            <w:tcW w:w="1456" w:type="dxa"/>
          </w:tcPr>
          <w:p w14:paraId="575D8277" w14:textId="713E6666" w:rsidR="0094341D" w:rsidRPr="008003C5" w:rsidRDefault="0094341D" w:rsidP="0094341D">
            <w:pPr>
              <w:jc w:val="right"/>
              <w:rPr>
                <w:rFonts w:ascii="Times New Roman" w:hAnsi="Times New Roman"/>
                <w:szCs w:val="28"/>
              </w:rPr>
            </w:pPr>
            <w:r>
              <w:rPr>
                <w:rFonts w:ascii="Times New Roman" w:hAnsi="Times New Roman"/>
                <w:szCs w:val="28"/>
              </w:rPr>
              <w:t>337</w:t>
            </w:r>
          </w:p>
        </w:tc>
        <w:tc>
          <w:tcPr>
            <w:tcW w:w="1456" w:type="dxa"/>
          </w:tcPr>
          <w:p w14:paraId="50F004D4" w14:textId="6DBE217E" w:rsidR="0094341D" w:rsidRPr="008003C5" w:rsidRDefault="00513932" w:rsidP="0094341D">
            <w:pPr>
              <w:jc w:val="right"/>
              <w:rPr>
                <w:rFonts w:ascii="Times New Roman" w:hAnsi="Times New Roman"/>
                <w:szCs w:val="28"/>
              </w:rPr>
            </w:pPr>
            <w:r>
              <w:rPr>
                <w:rFonts w:ascii="Times New Roman" w:hAnsi="Times New Roman"/>
                <w:szCs w:val="28"/>
              </w:rPr>
              <w:t>342</w:t>
            </w:r>
          </w:p>
        </w:tc>
      </w:tr>
      <w:tr w:rsidR="0094341D" w:rsidRPr="008003C5" w14:paraId="23A9140A" w14:textId="77777777" w:rsidTr="0094341D">
        <w:tc>
          <w:tcPr>
            <w:tcW w:w="810" w:type="dxa"/>
            <w:vMerge/>
            <w:shd w:val="clear" w:color="auto" w:fill="auto"/>
          </w:tcPr>
          <w:p w14:paraId="024891F1" w14:textId="77777777" w:rsidR="0094341D" w:rsidRPr="008003C5" w:rsidRDefault="0094341D" w:rsidP="0094341D">
            <w:pPr>
              <w:rPr>
                <w:rFonts w:ascii="Times New Roman" w:hAnsi="Times New Roman"/>
                <w:szCs w:val="28"/>
              </w:rPr>
            </w:pPr>
          </w:p>
        </w:tc>
        <w:tc>
          <w:tcPr>
            <w:tcW w:w="3240" w:type="dxa"/>
            <w:shd w:val="clear" w:color="auto" w:fill="auto"/>
          </w:tcPr>
          <w:p w14:paraId="35137BA1" w14:textId="77777777" w:rsidR="0094341D" w:rsidRPr="008003C5" w:rsidRDefault="0094341D" w:rsidP="0094341D">
            <w:pPr>
              <w:jc w:val="both"/>
              <w:rPr>
                <w:rFonts w:ascii="Times New Roman" w:hAnsi="Times New Roman"/>
                <w:i/>
                <w:szCs w:val="28"/>
              </w:rPr>
            </w:pPr>
            <w:r w:rsidRPr="008003C5">
              <w:rPr>
                <w:rFonts w:ascii="Times New Roman" w:hAnsi="Times New Roman"/>
                <w:i/>
                <w:szCs w:val="28"/>
              </w:rPr>
              <w:t>Doanh thu hàng Hadiphar</w:t>
            </w:r>
          </w:p>
        </w:tc>
        <w:tc>
          <w:tcPr>
            <w:tcW w:w="1630" w:type="dxa"/>
          </w:tcPr>
          <w:p w14:paraId="477AA85B" w14:textId="77777777" w:rsidR="0094341D" w:rsidRPr="008003C5" w:rsidRDefault="0094341D" w:rsidP="0094341D">
            <w:pPr>
              <w:rPr>
                <w:rFonts w:ascii="Times New Roman" w:hAnsi="Times New Roman"/>
                <w:szCs w:val="28"/>
              </w:rPr>
            </w:pPr>
            <w:r w:rsidRPr="008003C5">
              <w:rPr>
                <w:rFonts w:ascii="Times New Roman" w:hAnsi="Times New Roman"/>
                <w:szCs w:val="28"/>
              </w:rPr>
              <w:t>Tỷ đồng</w:t>
            </w:r>
          </w:p>
        </w:tc>
        <w:tc>
          <w:tcPr>
            <w:tcW w:w="1456" w:type="dxa"/>
          </w:tcPr>
          <w:p w14:paraId="24BC1062" w14:textId="01EB413B" w:rsidR="0094341D" w:rsidRPr="008003C5" w:rsidRDefault="0094341D" w:rsidP="0094341D">
            <w:pPr>
              <w:jc w:val="right"/>
              <w:rPr>
                <w:rFonts w:ascii="Times New Roman" w:hAnsi="Times New Roman"/>
                <w:szCs w:val="28"/>
              </w:rPr>
            </w:pPr>
            <w:r>
              <w:rPr>
                <w:rFonts w:ascii="Times New Roman" w:hAnsi="Times New Roman"/>
                <w:szCs w:val="28"/>
              </w:rPr>
              <w:t>252</w:t>
            </w:r>
          </w:p>
        </w:tc>
        <w:tc>
          <w:tcPr>
            <w:tcW w:w="1456" w:type="dxa"/>
          </w:tcPr>
          <w:p w14:paraId="479985DF" w14:textId="2186BDD4" w:rsidR="0094341D" w:rsidRPr="008003C5" w:rsidRDefault="00513932" w:rsidP="0094341D">
            <w:pPr>
              <w:jc w:val="right"/>
              <w:rPr>
                <w:rFonts w:ascii="Times New Roman" w:hAnsi="Times New Roman"/>
                <w:szCs w:val="28"/>
              </w:rPr>
            </w:pPr>
            <w:r>
              <w:rPr>
                <w:rFonts w:ascii="Times New Roman" w:hAnsi="Times New Roman"/>
                <w:szCs w:val="28"/>
              </w:rPr>
              <w:t>270</w:t>
            </w:r>
          </w:p>
        </w:tc>
      </w:tr>
      <w:tr w:rsidR="0094341D" w:rsidRPr="008003C5" w14:paraId="48671485" w14:textId="77777777" w:rsidTr="0094341D">
        <w:tc>
          <w:tcPr>
            <w:tcW w:w="810" w:type="dxa"/>
            <w:shd w:val="clear" w:color="auto" w:fill="auto"/>
          </w:tcPr>
          <w:p w14:paraId="287296BB" w14:textId="77777777" w:rsidR="0094341D" w:rsidRPr="008003C5" w:rsidRDefault="0094341D" w:rsidP="0094341D">
            <w:pPr>
              <w:rPr>
                <w:rFonts w:ascii="Times New Roman" w:hAnsi="Times New Roman"/>
                <w:szCs w:val="28"/>
              </w:rPr>
            </w:pPr>
            <w:r w:rsidRPr="008003C5">
              <w:rPr>
                <w:rFonts w:ascii="Times New Roman" w:hAnsi="Times New Roman"/>
                <w:szCs w:val="28"/>
              </w:rPr>
              <w:t>2</w:t>
            </w:r>
          </w:p>
        </w:tc>
        <w:tc>
          <w:tcPr>
            <w:tcW w:w="3240" w:type="dxa"/>
            <w:shd w:val="clear" w:color="auto" w:fill="auto"/>
          </w:tcPr>
          <w:p w14:paraId="4F0D4845" w14:textId="77777777" w:rsidR="0094341D" w:rsidRPr="008003C5" w:rsidRDefault="0094341D" w:rsidP="0094341D">
            <w:pPr>
              <w:jc w:val="both"/>
              <w:rPr>
                <w:rFonts w:ascii="Times New Roman" w:hAnsi="Times New Roman"/>
                <w:szCs w:val="28"/>
              </w:rPr>
            </w:pPr>
            <w:r w:rsidRPr="008003C5">
              <w:rPr>
                <w:rFonts w:ascii="Times New Roman" w:hAnsi="Times New Roman"/>
                <w:szCs w:val="28"/>
              </w:rPr>
              <w:t>Lợi nhuận</w:t>
            </w:r>
            <w:r>
              <w:rPr>
                <w:rFonts w:ascii="Times New Roman" w:hAnsi="Times New Roman"/>
                <w:szCs w:val="28"/>
              </w:rPr>
              <w:t xml:space="preserve"> sau thuế</w:t>
            </w:r>
          </w:p>
        </w:tc>
        <w:tc>
          <w:tcPr>
            <w:tcW w:w="1630" w:type="dxa"/>
          </w:tcPr>
          <w:p w14:paraId="4B9A4BB8" w14:textId="77777777" w:rsidR="0094341D" w:rsidRPr="008003C5" w:rsidRDefault="0094341D" w:rsidP="0094341D">
            <w:pPr>
              <w:rPr>
                <w:rFonts w:ascii="Times New Roman" w:hAnsi="Times New Roman"/>
                <w:szCs w:val="28"/>
              </w:rPr>
            </w:pPr>
            <w:r w:rsidRPr="008003C5">
              <w:rPr>
                <w:rFonts w:ascii="Times New Roman" w:hAnsi="Times New Roman"/>
                <w:szCs w:val="28"/>
              </w:rPr>
              <w:t>Tỷ đồng</w:t>
            </w:r>
          </w:p>
        </w:tc>
        <w:tc>
          <w:tcPr>
            <w:tcW w:w="1456" w:type="dxa"/>
          </w:tcPr>
          <w:p w14:paraId="2643FFE2" w14:textId="393236BF" w:rsidR="0094341D" w:rsidRDefault="0094341D" w:rsidP="0094341D">
            <w:pPr>
              <w:jc w:val="right"/>
              <w:rPr>
                <w:rFonts w:ascii="Times New Roman" w:hAnsi="Times New Roman"/>
                <w:szCs w:val="28"/>
              </w:rPr>
            </w:pPr>
            <w:r>
              <w:rPr>
                <w:rFonts w:ascii="Times New Roman" w:hAnsi="Times New Roman"/>
                <w:szCs w:val="28"/>
              </w:rPr>
              <w:t>7,9</w:t>
            </w:r>
          </w:p>
        </w:tc>
        <w:tc>
          <w:tcPr>
            <w:tcW w:w="1456" w:type="dxa"/>
          </w:tcPr>
          <w:p w14:paraId="7957A4B6" w14:textId="7A118C39" w:rsidR="0094341D" w:rsidRPr="008003C5" w:rsidRDefault="00B4369D" w:rsidP="0094341D">
            <w:pPr>
              <w:jc w:val="right"/>
              <w:rPr>
                <w:rFonts w:ascii="Times New Roman" w:hAnsi="Times New Roman"/>
                <w:szCs w:val="28"/>
              </w:rPr>
            </w:pPr>
            <w:r>
              <w:rPr>
                <w:rFonts w:ascii="Times New Roman" w:hAnsi="Times New Roman"/>
                <w:szCs w:val="28"/>
              </w:rPr>
              <w:t>8,8</w:t>
            </w:r>
          </w:p>
        </w:tc>
      </w:tr>
      <w:tr w:rsidR="0094341D" w:rsidRPr="008003C5" w14:paraId="39388A50" w14:textId="77777777" w:rsidTr="0094341D">
        <w:tc>
          <w:tcPr>
            <w:tcW w:w="810" w:type="dxa"/>
            <w:shd w:val="clear" w:color="auto" w:fill="auto"/>
          </w:tcPr>
          <w:p w14:paraId="358B0B08" w14:textId="77777777" w:rsidR="0094341D" w:rsidRPr="008003C5" w:rsidRDefault="0094341D" w:rsidP="0094341D">
            <w:pPr>
              <w:rPr>
                <w:rFonts w:ascii="Times New Roman" w:hAnsi="Times New Roman"/>
                <w:szCs w:val="28"/>
              </w:rPr>
            </w:pPr>
            <w:r w:rsidRPr="008003C5">
              <w:rPr>
                <w:rFonts w:ascii="Times New Roman" w:hAnsi="Times New Roman"/>
                <w:szCs w:val="28"/>
              </w:rPr>
              <w:t>3</w:t>
            </w:r>
          </w:p>
        </w:tc>
        <w:tc>
          <w:tcPr>
            <w:tcW w:w="3240" w:type="dxa"/>
            <w:shd w:val="clear" w:color="auto" w:fill="auto"/>
          </w:tcPr>
          <w:p w14:paraId="32330E25" w14:textId="77777777" w:rsidR="0094341D" w:rsidRPr="008003C5" w:rsidRDefault="0094341D" w:rsidP="0094341D">
            <w:pPr>
              <w:jc w:val="both"/>
              <w:rPr>
                <w:rFonts w:ascii="Times New Roman" w:hAnsi="Times New Roman"/>
                <w:szCs w:val="28"/>
              </w:rPr>
            </w:pPr>
            <w:r w:rsidRPr="008003C5">
              <w:rPr>
                <w:rFonts w:ascii="Times New Roman" w:hAnsi="Times New Roman"/>
                <w:szCs w:val="28"/>
              </w:rPr>
              <w:t>Chi trả cổ tức</w:t>
            </w:r>
          </w:p>
        </w:tc>
        <w:tc>
          <w:tcPr>
            <w:tcW w:w="1630" w:type="dxa"/>
          </w:tcPr>
          <w:p w14:paraId="6BB26BEB" w14:textId="77777777" w:rsidR="0094341D" w:rsidRPr="008003C5" w:rsidRDefault="0094341D" w:rsidP="0094341D">
            <w:pPr>
              <w:rPr>
                <w:rFonts w:ascii="Times New Roman" w:hAnsi="Times New Roman"/>
                <w:szCs w:val="28"/>
              </w:rPr>
            </w:pPr>
            <w:r w:rsidRPr="008003C5">
              <w:rPr>
                <w:rFonts w:ascii="Times New Roman" w:hAnsi="Times New Roman"/>
                <w:szCs w:val="28"/>
              </w:rPr>
              <w:t>%</w:t>
            </w:r>
          </w:p>
        </w:tc>
        <w:tc>
          <w:tcPr>
            <w:tcW w:w="1456" w:type="dxa"/>
          </w:tcPr>
          <w:p w14:paraId="6A0520B4" w14:textId="566B0DB6" w:rsidR="0094341D" w:rsidRPr="008003C5" w:rsidRDefault="0094341D" w:rsidP="0094341D">
            <w:pPr>
              <w:jc w:val="right"/>
              <w:rPr>
                <w:rFonts w:ascii="Times New Roman" w:hAnsi="Times New Roman"/>
                <w:szCs w:val="28"/>
              </w:rPr>
            </w:pPr>
            <w:r>
              <w:rPr>
                <w:rFonts w:ascii="Times New Roman" w:hAnsi="Times New Roman"/>
                <w:szCs w:val="28"/>
              </w:rPr>
              <w:t>10</w:t>
            </w:r>
          </w:p>
        </w:tc>
        <w:tc>
          <w:tcPr>
            <w:tcW w:w="1456" w:type="dxa"/>
          </w:tcPr>
          <w:p w14:paraId="36E30557" w14:textId="650665F0" w:rsidR="0094341D" w:rsidRPr="008003C5" w:rsidRDefault="00B4369D" w:rsidP="0094341D">
            <w:pPr>
              <w:jc w:val="right"/>
              <w:rPr>
                <w:rFonts w:ascii="Times New Roman" w:hAnsi="Times New Roman"/>
                <w:szCs w:val="28"/>
              </w:rPr>
            </w:pPr>
            <w:r>
              <w:rPr>
                <w:rFonts w:ascii="Times New Roman" w:hAnsi="Times New Roman"/>
                <w:szCs w:val="28"/>
              </w:rPr>
              <w:t>10</w:t>
            </w:r>
          </w:p>
        </w:tc>
      </w:tr>
      <w:tr w:rsidR="0094341D" w:rsidRPr="008003C5" w14:paraId="1B9C364C" w14:textId="77777777" w:rsidTr="0094341D">
        <w:tc>
          <w:tcPr>
            <w:tcW w:w="810" w:type="dxa"/>
            <w:shd w:val="clear" w:color="auto" w:fill="auto"/>
          </w:tcPr>
          <w:p w14:paraId="491EDFBA" w14:textId="77777777" w:rsidR="0094341D" w:rsidRPr="008003C5" w:rsidRDefault="0094341D" w:rsidP="0094341D">
            <w:pPr>
              <w:rPr>
                <w:rFonts w:ascii="Times New Roman" w:hAnsi="Times New Roman"/>
                <w:szCs w:val="28"/>
              </w:rPr>
            </w:pPr>
            <w:r w:rsidRPr="008003C5">
              <w:rPr>
                <w:rFonts w:ascii="Times New Roman" w:hAnsi="Times New Roman"/>
                <w:szCs w:val="28"/>
              </w:rPr>
              <w:t>4</w:t>
            </w:r>
          </w:p>
        </w:tc>
        <w:tc>
          <w:tcPr>
            <w:tcW w:w="3240" w:type="dxa"/>
            <w:shd w:val="clear" w:color="auto" w:fill="auto"/>
          </w:tcPr>
          <w:p w14:paraId="4079B30B" w14:textId="77777777" w:rsidR="0094341D" w:rsidRPr="008003C5" w:rsidRDefault="0094341D" w:rsidP="0094341D">
            <w:pPr>
              <w:jc w:val="both"/>
              <w:rPr>
                <w:rFonts w:ascii="Times New Roman" w:hAnsi="Times New Roman"/>
                <w:szCs w:val="28"/>
              </w:rPr>
            </w:pPr>
            <w:r w:rsidRPr="008003C5">
              <w:rPr>
                <w:rFonts w:ascii="Times New Roman" w:hAnsi="Times New Roman"/>
                <w:szCs w:val="28"/>
              </w:rPr>
              <w:t>Nộp ngân sách</w:t>
            </w:r>
          </w:p>
        </w:tc>
        <w:tc>
          <w:tcPr>
            <w:tcW w:w="1630" w:type="dxa"/>
          </w:tcPr>
          <w:p w14:paraId="17D689FC" w14:textId="77777777" w:rsidR="0094341D" w:rsidRPr="008003C5" w:rsidRDefault="0094341D" w:rsidP="0094341D">
            <w:pPr>
              <w:rPr>
                <w:rFonts w:ascii="Times New Roman" w:hAnsi="Times New Roman"/>
                <w:szCs w:val="28"/>
              </w:rPr>
            </w:pPr>
            <w:r w:rsidRPr="008003C5">
              <w:rPr>
                <w:rFonts w:ascii="Times New Roman" w:hAnsi="Times New Roman"/>
                <w:szCs w:val="28"/>
              </w:rPr>
              <w:t>Tỷ đồng</w:t>
            </w:r>
          </w:p>
        </w:tc>
        <w:tc>
          <w:tcPr>
            <w:tcW w:w="1456" w:type="dxa"/>
          </w:tcPr>
          <w:p w14:paraId="4BBB8B1E" w14:textId="63F9E52B" w:rsidR="0094341D" w:rsidRPr="008003C5" w:rsidRDefault="0094341D" w:rsidP="0094341D">
            <w:pPr>
              <w:jc w:val="right"/>
              <w:rPr>
                <w:rFonts w:ascii="Times New Roman" w:hAnsi="Times New Roman"/>
                <w:szCs w:val="28"/>
              </w:rPr>
            </w:pPr>
            <w:r>
              <w:rPr>
                <w:rFonts w:ascii="Times New Roman" w:hAnsi="Times New Roman"/>
                <w:szCs w:val="28"/>
              </w:rPr>
              <w:t>9,1</w:t>
            </w:r>
          </w:p>
        </w:tc>
        <w:tc>
          <w:tcPr>
            <w:tcW w:w="1456" w:type="dxa"/>
          </w:tcPr>
          <w:p w14:paraId="1C784BFC" w14:textId="418198BB" w:rsidR="0094341D" w:rsidRPr="008003C5" w:rsidRDefault="00B4369D" w:rsidP="0094341D">
            <w:pPr>
              <w:jc w:val="right"/>
              <w:rPr>
                <w:rFonts w:ascii="Times New Roman" w:hAnsi="Times New Roman"/>
                <w:szCs w:val="28"/>
              </w:rPr>
            </w:pPr>
            <w:r>
              <w:rPr>
                <w:rFonts w:ascii="Times New Roman" w:hAnsi="Times New Roman"/>
                <w:szCs w:val="28"/>
              </w:rPr>
              <w:t>9</w:t>
            </w:r>
          </w:p>
        </w:tc>
      </w:tr>
      <w:tr w:rsidR="00416ADA" w:rsidRPr="008003C5" w14:paraId="78BBFEB6" w14:textId="77777777" w:rsidTr="0094341D">
        <w:tc>
          <w:tcPr>
            <w:tcW w:w="810" w:type="dxa"/>
            <w:shd w:val="clear" w:color="auto" w:fill="auto"/>
          </w:tcPr>
          <w:p w14:paraId="3BC5E6C5" w14:textId="5F2795AF" w:rsidR="00416ADA" w:rsidRPr="008003C5" w:rsidRDefault="00416ADA" w:rsidP="0094341D">
            <w:pPr>
              <w:rPr>
                <w:rFonts w:ascii="Times New Roman" w:hAnsi="Times New Roman"/>
                <w:szCs w:val="28"/>
              </w:rPr>
            </w:pPr>
            <w:r>
              <w:rPr>
                <w:rFonts w:ascii="Times New Roman" w:hAnsi="Times New Roman"/>
                <w:szCs w:val="28"/>
              </w:rPr>
              <w:t>5</w:t>
            </w:r>
          </w:p>
        </w:tc>
        <w:tc>
          <w:tcPr>
            <w:tcW w:w="3240" w:type="dxa"/>
            <w:shd w:val="clear" w:color="auto" w:fill="auto"/>
          </w:tcPr>
          <w:p w14:paraId="3232F6ED" w14:textId="66DD3CEA" w:rsidR="00416ADA" w:rsidRPr="008003C5" w:rsidRDefault="00416ADA" w:rsidP="0094341D">
            <w:pPr>
              <w:jc w:val="both"/>
              <w:rPr>
                <w:rFonts w:ascii="Times New Roman" w:hAnsi="Times New Roman"/>
                <w:szCs w:val="28"/>
              </w:rPr>
            </w:pPr>
            <w:r>
              <w:rPr>
                <w:rFonts w:ascii="Times New Roman" w:hAnsi="Times New Roman"/>
                <w:szCs w:val="28"/>
              </w:rPr>
              <w:t>Thu nhập người lao động</w:t>
            </w:r>
          </w:p>
        </w:tc>
        <w:tc>
          <w:tcPr>
            <w:tcW w:w="1630" w:type="dxa"/>
          </w:tcPr>
          <w:p w14:paraId="6837A708" w14:textId="5AA083CF" w:rsidR="00416ADA" w:rsidRPr="008003C5" w:rsidRDefault="00416ADA" w:rsidP="0094341D">
            <w:pPr>
              <w:rPr>
                <w:rFonts w:ascii="Times New Roman" w:hAnsi="Times New Roman"/>
                <w:szCs w:val="28"/>
              </w:rPr>
            </w:pPr>
            <w:r>
              <w:rPr>
                <w:rFonts w:ascii="Times New Roman" w:hAnsi="Times New Roman"/>
                <w:szCs w:val="28"/>
              </w:rPr>
              <w:t>Triệu đồng</w:t>
            </w:r>
          </w:p>
        </w:tc>
        <w:tc>
          <w:tcPr>
            <w:tcW w:w="1456" w:type="dxa"/>
          </w:tcPr>
          <w:p w14:paraId="3A0FBBF1" w14:textId="5AED70B8" w:rsidR="00416ADA" w:rsidRDefault="00416ADA" w:rsidP="0094341D">
            <w:pPr>
              <w:jc w:val="right"/>
              <w:rPr>
                <w:rFonts w:ascii="Times New Roman" w:hAnsi="Times New Roman"/>
                <w:szCs w:val="28"/>
              </w:rPr>
            </w:pPr>
            <w:r>
              <w:rPr>
                <w:rFonts w:ascii="Times New Roman" w:hAnsi="Times New Roman"/>
                <w:szCs w:val="28"/>
              </w:rPr>
              <w:t>7</w:t>
            </w:r>
          </w:p>
        </w:tc>
        <w:tc>
          <w:tcPr>
            <w:tcW w:w="1456" w:type="dxa"/>
          </w:tcPr>
          <w:p w14:paraId="08A9E4D2" w14:textId="308151F7" w:rsidR="00416ADA" w:rsidRDefault="00147D2B" w:rsidP="0094341D">
            <w:pPr>
              <w:jc w:val="right"/>
              <w:rPr>
                <w:rFonts w:ascii="Times New Roman" w:hAnsi="Times New Roman"/>
                <w:szCs w:val="28"/>
              </w:rPr>
            </w:pPr>
            <w:r>
              <w:rPr>
                <w:rFonts w:ascii="Times New Roman" w:hAnsi="Times New Roman"/>
                <w:szCs w:val="28"/>
              </w:rPr>
              <w:t>7</w:t>
            </w:r>
          </w:p>
        </w:tc>
      </w:tr>
    </w:tbl>
    <w:p w14:paraId="52DBD2E8" w14:textId="77777777" w:rsidR="0093338D" w:rsidRDefault="0093338D" w:rsidP="00546DD2">
      <w:pPr>
        <w:spacing w:after="120"/>
        <w:jc w:val="both"/>
        <w:rPr>
          <w:rFonts w:ascii="Times New Roman" w:hAnsi="Times New Roman"/>
          <w:szCs w:val="28"/>
        </w:rPr>
      </w:pPr>
    </w:p>
    <w:p w14:paraId="5636EB31" w14:textId="77777777" w:rsidR="00EA6EDF" w:rsidRPr="008003C5" w:rsidRDefault="00EA6EDF" w:rsidP="00476CC2">
      <w:pPr>
        <w:spacing w:after="120"/>
        <w:ind w:firstLine="567"/>
        <w:jc w:val="both"/>
        <w:rPr>
          <w:rFonts w:ascii="Times New Roman" w:hAnsi="Times New Roman"/>
        </w:rPr>
      </w:pPr>
      <w:r w:rsidRPr="008003C5">
        <w:rPr>
          <w:rFonts w:ascii="Times New Roman" w:hAnsi="Times New Roman"/>
        </w:rPr>
        <w:t xml:space="preserve">Ban Điều hành dưới sự chỉ đạo của Tổng Giám đốc đã rất năng động, nỗ lực để thực hiện nhiệm vụ kế hoạch sản xuất kinh doanh mà Đại hội đồng cổ đông giao; đã chủ động triển khai thực hiện các Nghị quyết, Quyết định của Hội đồng quản trị theo đúng định hướng phát triển của Công ty, góp phần không nhỏ vào hiệu quả hoạt động kinh doanh của Công ty. </w:t>
      </w:r>
    </w:p>
    <w:p w14:paraId="13E999A2"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3.1.  Hoạt động kinh doanh:</w:t>
      </w:r>
    </w:p>
    <w:p w14:paraId="03B7A5BC"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xml:space="preserve">- HĐQT đã đề xuất các chiến lược, mục tiêu, chỉ đạo Ban Tổng Giám đốc điều hành và các cấp quản lý tập trung cao cho công tác thị trường như xây dựng hệ thống, mạng lưới, nhân sự, các chương trình bán hàng, quảng cáo ... Trong </w:t>
      </w:r>
      <w:r w:rsidR="00892AEF">
        <w:rPr>
          <w:rFonts w:ascii="Times New Roman" w:hAnsi="Times New Roman"/>
          <w:szCs w:val="28"/>
        </w:rPr>
        <w:t>năm</w:t>
      </w:r>
      <w:r w:rsidRPr="008003C5">
        <w:rPr>
          <w:rFonts w:ascii="Times New Roman" w:hAnsi="Times New Roman"/>
          <w:szCs w:val="28"/>
        </w:rPr>
        <w:t xml:space="preserve"> qua, doanh thu không ngừng tăng trưởng ở mức cao, là đơn vị chủ lực phân phối thuốc trong toàn tỉnh, đấu thầu cung ứng thuốc trong các cơ sở điều trị trong tỉnh luôn giữ mức cao.</w:t>
      </w:r>
    </w:p>
    <w:p w14:paraId="375DD485"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xml:space="preserve">- Đầu tư, chỉ đạo mở rộng mạng lưới phân phối thuốc trong phạm vi toàn quốc, vì vậy doanh thu hàng Hadiphar tăng trưởng mạnh, thương hiệu HADIPHAR ngày càng được khẳng định. Cơ sở vật chất, kho tàng, phương tiện vận tải,... tiếp tục đầu tư mở mang. </w:t>
      </w:r>
    </w:p>
    <w:p w14:paraId="25AEC723"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3.2. Hoạt động sản xuất:</w:t>
      </w:r>
    </w:p>
    <w:p w14:paraId="3D1A54DE"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Hoạt động sản xuất là hướng chiến lược mang lại lợi ích lâu dài và bền vững của doanh nghiệp. Công tác đầu tư, nâng cấp cho hệ thống sản xuất được HĐQT luôn ưu tiên, chú trọng thường xuyên.</w:t>
      </w:r>
    </w:p>
    <w:p w14:paraId="3636A99B"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Thường xuyên bổ sung, nâng cấp máy móc phục vụ sản xuất theo hướng hiện đại hóa, tự động hóa nhằm giảm thiểu nhân công lao động thủ công.</w:t>
      </w:r>
    </w:p>
    <w:p w14:paraId="6A157ACB"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szCs w:val="28"/>
        </w:rPr>
        <w:t>- Quan tâm hàng đầu cho công tác nghiên cứu phát triển, thu hút cán bộ làm công tác nghiên cứu khoa học, đầu tư cho công tác đăng ký sản phẩm mới. Đã có nhiều sản phẩm Công ty sản xuất có thương hiệu đem lại giá trị cao.</w:t>
      </w:r>
    </w:p>
    <w:p w14:paraId="5514B5A1" w14:textId="77777777" w:rsidR="00EA6EDF" w:rsidRDefault="00EA6EDF" w:rsidP="00476CC2">
      <w:pPr>
        <w:spacing w:after="120"/>
        <w:ind w:firstLine="567"/>
        <w:jc w:val="both"/>
        <w:rPr>
          <w:rFonts w:ascii="Times New Roman" w:hAnsi="Times New Roman"/>
          <w:szCs w:val="28"/>
        </w:rPr>
      </w:pPr>
      <w:r w:rsidRPr="008003C5">
        <w:rPr>
          <w:rFonts w:ascii="Times New Roman" w:hAnsi="Times New Roman"/>
          <w:szCs w:val="28"/>
        </w:rPr>
        <w:lastRenderedPageBreak/>
        <w:t>- Công nhân được đào tạo thường xuyên, đảm bảo quy trình sản xuất thực hiện đúng SOP.</w:t>
      </w:r>
    </w:p>
    <w:p w14:paraId="1688D34F" w14:textId="2E04A1D3" w:rsidR="00CD1576" w:rsidRDefault="00CD1576" w:rsidP="00476CC2">
      <w:pPr>
        <w:spacing w:after="120"/>
        <w:ind w:firstLine="567"/>
        <w:jc w:val="both"/>
        <w:rPr>
          <w:rFonts w:ascii="Times New Roman" w:hAnsi="Times New Roman"/>
          <w:szCs w:val="28"/>
        </w:rPr>
      </w:pPr>
      <w:r>
        <w:rPr>
          <w:rFonts w:ascii="Times New Roman" w:hAnsi="Times New Roman"/>
          <w:szCs w:val="28"/>
        </w:rPr>
        <w:t xml:space="preserve">- </w:t>
      </w:r>
      <w:r w:rsidRPr="00CD1576">
        <w:rPr>
          <w:rFonts w:ascii="Times New Roman" w:hAnsi="Times New Roman"/>
          <w:szCs w:val="28"/>
        </w:rPr>
        <w:t>Thực hiện nâng cấp thành công Iso theo phiên bản 9001:2015 và áp dụng thực tế vào công tác sản xuất, kinh doanh hàng ngày, cải thiện nâng cao hiệu quả công việc, chống lãng phí trong sản xuất và kinh doanh</w:t>
      </w:r>
      <w:r>
        <w:rPr>
          <w:rFonts w:ascii="Times New Roman" w:hAnsi="Times New Roman"/>
          <w:szCs w:val="28"/>
        </w:rPr>
        <w:t>.</w:t>
      </w:r>
    </w:p>
    <w:p w14:paraId="260A4718" w14:textId="08175B14" w:rsidR="00E43B2A" w:rsidRPr="008003C5" w:rsidRDefault="00E43B2A" w:rsidP="00476CC2">
      <w:pPr>
        <w:spacing w:after="120"/>
        <w:ind w:firstLine="567"/>
        <w:jc w:val="both"/>
        <w:rPr>
          <w:rFonts w:ascii="Times New Roman" w:hAnsi="Times New Roman"/>
          <w:szCs w:val="28"/>
        </w:rPr>
      </w:pPr>
      <w:r>
        <w:rPr>
          <w:rFonts w:ascii="Times New Roman" w:hAnsi="Times New Roman"/>
          <w:szCs w:val="28"/>
        </w:rPr>
        <w:t>- Năm 2019 đã đưa vào sử dụng văn phòng khối Kỹ thuật bao gồm: Hệ thống kiểm tra chất lượng trang bị mới 100%, hệ thống R&amp;D, xưởng sản xuất Pilot, văn phòng QA, kế hoạch, xưởng SX Đông dược, Cơ điện…</w:t>
      </w:r>
    </w:p>
    <w:p w14:paraId="1A1F2DCE" w14:textId="77777777" w:rsidR="00EA6EDF" w:rsidRPr="008003C5" w:rsidRDefault="00EA6EDF" w:rsidP="00476CC2">
      <w:pPr>
        <w:spacing w:after="120"/>
        <w:ind w:firstLine="567"/>
        <w:jc w:val="both"/>
        <w:rPr>
          <w:rFonts w:ascii="Times New Roman" w:hAnsi="Times New Roman"/>
          <w:i/>
          <w:szCs w:val="28"/>
        </w:rPr>
      </w:pPr>
      <w:r w:rsidRPr="008003C5">
        <w:rPr>
          <w:rFonts w:ascii="Times New Roman" w:hAnsi="Times New Roman"/>
          <w:i/>
          <w:szCs w:val="28"/>
        </w:rPr>
        <w:t>3.3. Hoạt động tài chính:</w:t>
      </w:r>
    </w:p>
    <w:p w14:paraId="392D02D7"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HĐQT luôn nắm bắt kịp thời tình hình tài chính, giám sát chặt chẽ việc chi tiêu, đảm bảo bảo toàn và phát triển vốn, kinh doanh có hiệu quả.</w:t>
      </w:r>
    </w:p>
    <w:p w14:paraId="0ED2C521"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Tăng cường các mối quan hệ hợp tác với các ngân hàng, tổ chức tín dụng để huy động được nguồn vốn lưu động cho sản xuất kinh doanh và đầu tư dài hạn.</w:t>
      </w:r>
    </w:p>
    <w:p w14:paraId="46E1405B" w14:textId="6EF6FB0E"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xml:space="preserve">- Chỉ đạo thành công đợt phát hành </w:t>
      </w:r>
      <w:r w:rsidR="00D775F8">
        <w:rPr>
          <w:rFonts w:ascii="Times New Roman" w:hAnsi="Times New Roman"/>
          <w:szCs w:val="28"/>
          <w:lang w:val="nl-NL"/>
        </w:rPr>
        <w:t>3</w:t>
      </w:r>
      <w:r w:rsidR="001827BD">
        <w:rPr>
          <w:rFonts w:ascii="Times New Roman" w:hAnsi="Times New Roman"/>
          <w:szCs w:val="28"/>
          <w:lang w:val="nl-NL"/>
        </w:rPr>
        <w:t>90</w:t>
      </w:r>
      <w:r w:rsidRPr="008003C5">
        <w:rPr>
          <w:rFonts w:ascii="Times New Roman" w:hAnsi="Times New Roman"/>
          <w:szCs w:val="28"/>
          <w:lang w:val="nl-NL"/>
        </w:rPr>
        <w:t>.</w:t>
      </w:r>
      <w:r w:rsidR="00D775F8">
        <w:rPr>
          <w:rFonts w:ascii="Times New Roman" w:hAnsi="Times New Roman"/>
          <w:szCs w:val="28"/>
          <w:lang w:val="nl-NL"/>
        </w:rPr>
        <w:t>0</w:t>
      </w:r>
      <w:r w:rsidRPr="008003C5">
        <w:rPr>
          <w:rFonts w:ascii="Times New Roman" w:hAnsi="Times New Roman"/>
          <w:szCs w:val="28"/>
          <w:lang w:val="nl-NL"/>
        </w:rPr>
        <w:t xml:space="preserve">00 </w:t>
      </w:r>
      <w:r w:rsidRPr="008003C5">
        <w:rPr>
          <w:rFonts w:ascii="Times New Roman" w:hAnsi="Times New Roman"/>
          <w:szCs w:val="28"/>
        </w:rPr>
        <w:t xml:space="preserve">cổ phiếu ESOP, chi trả cổ tức </w:t>
      </w:r>
      <w:r w:rsidR="0081638E">
        <w:rPr>
          <w:rFonts w:ascii="Times New Roman" w:hAnsi="Times New Roman"/>
          <w:szCs w:val="28"/>
        </w:rPr>
        <w:t xml:space="preserve">10% </w:t>
      </w:r>
      <w:r w:rsidRPr="008003C5">
        <w:rPr>
          <w:rFonts w:ascii="Times New Roman" w:hAnsi="Times New Roman"/>
          <w:szCs w:val="28"/>
        </w:rPr>
        <w:t>năm 201</w:t>
      </w:r>
      <w:r w:rsidR="001827BD">
        <w:rPr>
          <w:rFonts w:ascii="Times New Roman" w:hAnsi="Times New Roman"/>
          <w:szCs w:val="28"/>
        </w:rPr>
        <w:t>8</w:t>
      </w:r>
      <w:r w:rsidRPr="008003C5">
        <w:rPr>
          <w:rFonts w:ascii="Times New Roman" w:hAnsi="Times New Roman"/>
          <w:szCs w:val="28"/>
        </w:rPr>
        <w:t xml:space="preserve"> bằng cổ phiếu. </w:t>
      </w:r>
    </w:p>
    <w:p w14:paraId="4A6EB3D5" w14:textId="77777777" w:rsidR="00EA6EDF" w:rsidRPr="00D775F8" w:rsidRDefault="00EA6EDF" w:rsidP="00D775F8">
      <w:pPr>
        <w:tabs>
          <w:tab w:val="left" w:pos="3930"/>
        </w:tabs>
        <w:spacing w:after="120"/>
        <w:ind w:firstLine="567"/>
        <w:jc w:val="both"/>
        <w:rPr>
          <w:rFonts w:ascii="Times New Roman" w:hAnsi="Times New Roman"/>
          <w:szCs w:val="28"/>
        </w:rPr>
      </w:pPr>
      <w:r w:rsidRPr="008003C5">
        <w:rPr>
          <w:rFonts w:ascii="Times New Roman" w:hAnsi="Times New Roman"/>
          <w:szCs w:val="28"/>
        </w:rPr>
        <w:t xml:space="preserve">- Đã ban hành quy chế chi tiêu nội bộ, việc chi tiêu theo định mức, dự trù, tiết kiệm. </w:t>
      </w:r>
    </w:p>
    <w:p w14:paraId="13F5C4E1"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Chi trả cổ tức đầy đủ, đúng Nghị quyết Đại hội đồng cổ đông thường niên.</w:t>
      </w:r>
    </w:p>
    <w:p w14:paraId="568E9EB0" w14:textId="77777777" w:rsidR="00EA6EDF" w:rsidRPr="008003C5" w:rsidRDefault="00EA6EDF" w:rsidP="00476CC2">
      <w:pPr>
        <w:tabs>
          <w:tab w:val="left" w:pos="3930"/>
        </w:tabs>
        <w:spacing w:after="120"/>
        <w:ind w:firstLine="567"/>
        <w:jc w:val="both"/>
        <w:rPr>
          <w:rFonts w:ascii="Times New Roman" w:hAnsi="Times New Roman"/>
          <w:szCs w:val="28"/>
        </w:rPr>
      </w:pPr>
      <w:r w:rsidRPr="008003C5">
        <w:rPr>
          <w:rFonts w:ascii="Times New Roman" w:hAnsi="Times New Roman"/>
          <w:szCs w:val="28"/>
        </w:rPr>
        <w:t>- Đảm bảo chế độ tiền lương, BHXH, BHYT, BHTN và mọi quyền lợi cho người lao động. Nộp ngân sách Nhà nước đầy đủ và đúng luật. Các chỉ tiêu Nộp ngân sách năm sau đều cao hơn năm trước.</w:t>
      </w:r>
    </w:p>
    <w:p w14:paraId="386AB38F" w14:textId="77777777" w:rsidR="00EA6EDF" w:rsidRPr="008003C5" w:rsidRDefault="00EA6EDF" w:rsidP="00476CC2">
      <w:pPr>
        <w:spacing w:after="120"/>
        <w:ind w:firstLine="567"/>
        <w:jc w:val="both"/>
        <w:rPr>
          <w:rFonts w:ascii="Times New Roman" w:hAnsi="Times New Roman"/>
          <w:szCs w:val="28"/>
        </w:rPr>
      </w:pPr>
      <w:r w:rsidRPr="008003C5">
        <w:rPr>
          <w:rFonts w:ascii="Times New Roman" w:hAnsi="Times New Roman"/>
          <w:i/>
          <w:szCs w:val="28"/>
        </w:rPr>
        <w:t>3.4. Công tác đầu tư, xây dựng cơ bản:</w:t>
      </w:r>
      <w:r w:rsidRPr="008003C5">
        <w:rPr>
          <w:rFonts w:ascii="Times New Roman" w:hAnsi="Times New Roman"/>
          <w:szCs w:val="28"/>
        </w:rPr>
        <w:tab/>
      </w:r>
    </w:p>
    <w:p w14:paraId="707744D2" w14:textId="6310F032" w:rsidR="003A0B70" w:rsidRDefault="003A0B70" w:rsidP="003A0B70">
      <w:pPr>
        <w:spacing w:after="120"/>
        <w:ind w:firstLine="567"/>
        <w:jc w:val="both"/>
        <w:rPr>
          <w:rFonts w:ascii="Times New Roman" w:hAnsi="Times New Roman"/>
          <w:szCs w:val="28"/>
        </w:rPr>
      </w:pPr>
      <w:r w:rsidRPr="008003C5">
        <w:rPr>
          <w:rFonts w:ascii="Times New Roman" w:hAnsi="Times New Roman"/>
          <w:szCs w:val="28"/>
        </w:rPr>
        <w:t xml:space="preserve">- </w:t>
      </w:r>
      <w:r w:rsidRPr="00C26F74">
        <w:rPr>
          <w:rFonts w:ascii="Times New Roman" w:hAnsi="Times New Roman"/>
          <w:szCs w:val="28"/>
        </w:rPr>
        <w:t>Năm 201</w:t>
      </w:r>
      <w:r w:rsidR="00DD3619">
        <w:rPr>
          <w:rFonts w:ascii="Times New Roman" w:hAnsi="Times New Roman"/>
          <w:szCs w:val="28"/>
        </w:rPr>
        <w:t>8</w:t>
      </w:r>
      <w:r w:rsidRPr="00C26F74">
        <w:rPr>
          <w:rFonts w:ascii="Times New Roman" w:hAnsi="Times New Roman"/>
          <w:szCs w:val="28"/>
        </w:rPr>
        <w:t xml:space="preserve"> </w:t>
      </w:r>
      <w:r>
        <w:rPr>
          <w:rFonts w:ascii="Times New Roman" w:hAnsi="Times New Roman"/>
          <w:szCs w:val="28"/>
        </w:rPr>
        <w:t>k</w:t>
      </w:r>
      <w:r w:rsidRPr="00C26F74">
        <w:rPr>
          <w:rFonts w:ascii="Times New Roman" w:hAnsi="Times New Roman"/>
          <w:szCs w:val="28"/>
        </w:rPr>
        <w:t>hởi công công trình nhà quản lý chất lượng QA thuộc dự án Khu liên hợp sản xuất dược phẩm Hatipharco tại cụm công nghiệp, tiểu thủ công nghiệp Bắc Cẩm Xuyên, Xã Cẩm Vịnh, Huyện Cẩm Xuyên, Hà Tĩnh</w:t>
      </w:r>
      <w:r w:rsidR="00DD3619">
        <w:rPr>
          <w:rFonts w:ascii="Times New Roman" w:hAnsi="Times New Roman"/>
          <w:szCs w:val="28"/>
        </w:rPr>
        <w:t xml:space="preserve"> và khánh thành đưa vào hoạt động từ T7/2019</w:t>
      </w:r>
      <w:r w:rsidRPr="00C26F74">
        <w:rPr>
          <w:rFonts w:ascii="Times New Roman" w:hAnsi="Times New Roman"/>
          <w:szCs w:val="28"/>
        </w:rPr>
        <w:t>.</w:t>
      </w:r>
    </w:p>
    <w:p w14:paraId="2A981E42" w14:textId="0F312658" w:rsidR="003A0B70" w:rsidRDefault="003A0B70" w:rsidP="003A0B70">
      <w:pPr>
        <w:spacing w:after="120"/>
        <w:ind w:firstLine="567"/>
        <w:jc w:val="both"/>
        <w:rPr>
          <w:rFonts w:ascii="Times New Roman" w:hAnsi="Times New Roman"/>
          <w:szCs w:val="28"/>
        </w:rPr>
      </w:pPr>
      <w:r>
        <w:rPr>
          <w:rFonts w:ascii="Times New Roman" w:hAnsi="Times New Roman"/>
          <w:szCs w:val="28"/>
        </w:rPr>
        <w:t xml:space="preserve">- </w:t>
      </w:r>
      <w:r w:rsidR="00ED3BF5">
        <w:rPr>
          <w:rFonts w:ascii="Times New Roman" w:hAnsi="Times New Roman"/>
          <w:szCs w:val="28"/>
        </w:rPr>
        <w:t>Xây dựng văn phòng làm việc</w:t>
      </w:r>
      <w:r>
        <w:rPr>
          <w:rFonts w:ascii="Times New Roman" w:hAnsi="Times New Roman"/>
          <w:szCs w:val="28"/>
        </w:rPr>
        <w:t xml:space="preserve"> CN Thanh Hóa</w:t>
      </w:r>
      <w:r w:rsidR="004D0CF8">
        <w:rPr>
          <w:rFonts w:ascii="Times New Roman" w:hAnsi="Times New Roman"/>
          <w:szCs w:val="28"/>
        </w:rPr>
        <w:t>, sửa chữa các chi nhánh Huyện..</w:t>
      </w:r>
      <w:r>
        <w:rPr>
          <w:rFonts w:ascii="Times New Roman" w:hAnsi="Times New Roman"/>
          <w:szCs w:val="28"/>
        </w:rPr>
        <w:t>.</w:t>
      </w:r>
    </w:p>
    <w:p w14:paraId="6FEACA72" w14:textId="0CB373DE" w:rsidR="00EA6EDF" w:rsidRPr="008003C5" w:rsidRDefault="00EA6EDF" w:rsidP="00476CC2">
      <w:pPr>
        <w:spacing w:after="120" w:line="288" w:lineRule="auto"/>
        <w:ind w:firstLine="567"/>
        <w:jc w:val="both"/>
        <w:rPr>
          <w:rFonts w:ascii="Times New Roman" w:hAnsi="Times New Roman"/>
          <w:szCs w:val="28"/>
          <w:lang w:val="it-IT"/>
        </w:rPr>
      </w:pPr>
      <w:r w:rsidRPr="008003C5">
        <w:rPr>
          <w:rFonts w:ascii="Times New Roman" w:hAnsi="Times New Roman"/>
          <w:szCs w:val="28"/>
        </w:rPr>
        <w:t xml:space="preserve">- </w:t>
      </w:r>
      <w:r w:rsidRPr="008003C5">
        <w:rPr>
          <w:rFonts w:ascii="Times New Roman" w:hAnsi="Times New Roman"/>
          <w:szCs w:val="28"/>
          <w:lang w:val="it-IT"/>
        </w:rPr>
        <w:t xml:space="preserve">Triển khai trồng </w:t>
      </w:r>
      <w:r w:rsidR="00B15716">
        <w:rPr>
          <w:rFonts w:ascii="Times New Roman" w:hAnsi="Times New Roman"/>
          <w:szCs w:val="28"/>
          <w:lang w:val="it-IT"/>
        </w:rPr>
        <w:t>7,5</w:t>
      </w:r>
      <w:r w:rsidRPr="008003C5">
        <w:rPr>
          <w:rFonts w:ascii="Times New Roman" w:hAnsi="Times New Roman"/>
          <w:szCs w:val="28"/>
          <w:lang w:val="it-IT"/>
        </w:rPr>
        <w:t xml:space="preserve"> ha </w:t>
      </w:r>
      <w:r w:rsidR="00B15716" w:rsidRPr="00C205F2">
        <w:rPr>
          <w:rFonts w:ascii="Times New Roman" w:hAnsi="Times New Roman"/>
          <w:szCs w:val="28"/>
          <w:lang w:val="it-IT"/>
        </w:rPr>
        <w:t xml:space="preserve">dược </w:t>
      </w:r>
      <w:r w:rsidR="00B15716">
        <w:rPr>
          <w:rFonts w:ascii="Times New Roman" w:hAnsi="Times New Roman"/>
          <w:szCs w:val="28"/>
          <w:lang w:val="it-IT"/>
        </w:rPr>
        <w:t xml:space="preserve">liệu gồm </w:t>
      </w:r>
      <w:r w:rsidR="00B15716" w:rsidRPr="006E158B">
        <w:rPr>
          <w:rFonts w:ascii="Times New Roman" w:hAnsi="Times New Roman"/>
          <w:szCs w:val="28"/>
          <w:lang w:val="it-IT"/>
        </w:rPr>
        <w:t>các kim tiền thảo, mã đề, ích mẫu, xích đồng nam, xạ can, nghệ, mộc hoa trắng tại các huyện Thạch Hà, Cẩm Xuyên, Hương Khê, Vũ Quang</w:t>
      </w:r>
      <w:r w:rsidR="00B15716">
        <w:rPr>
          <w:rFonts w:ascii="Times New Roman" w:hAnsi="Times New Roman"/>
          <w:szCs w:val="28"/>
          <w:lang w:val="it-IT"/>
        </w:rPr>
        <w:t>.</w:t>
      </w:r>
    </w:p>
    <w:p w14:paraId="1D656D6E" w14:textId="77777777" w:rsidR="00CF5425" w:rsidRPr="008003C5" w:rsidRDefault="00011A85" w:rsidP="00476CC2">
      <w:pPr>
        <w:spacing w:after="120"/>
        <w:ind w:firstLine="567"/>
        <w:jc w:val="both"/>
        <w:rPr>
          <w:rFonts w:ascii="Times New Roman" w:hAnsi="Times New Roman"/>
          <w:i/>
        </w:rPr>
      </w:pPr>
      <w:r w:rsidRPr="007930EB">
        <w:rPr>
          <w:rFonts w:ascii="Times New Roman" w:hAnsi="Times New Roman"/>
          <w:b/>
        </w:rPr>
        <w:t>4</w:t>
      </w:r>
      <w:r w:rsidR="00232913" w:rsidRPr="007930EB">
        <w:rPr>
          <w:rFonts w:ascii="Times New Roman" w:hAnsi="Times New Roman"/>
          <w:b/>
        </w:rPr>
        <w:t>.</w:t>
      </w:r>
      <w:r w:rsidR="00232913" w:rsidRPr="008003C5">
        <w:rPr>
          <w:rFonts w:ascii="Times New Roman" w:hAnsi="Times New Roman"/>
        </w:rPr>
        <w:t xml:space="preserve"> </w:t>
      </w:r>
      <w:r w:rsidR="00232913" w:rsidRPr="008003C5">
        <w:rPr>
          <w:rFonts w:ascii="Times New Roman" w:hAnsi="Times New Roman"/>
          <w:b/>
        </w:rPr>
        <w:t>Đánh giá về công tác quản lý của Hội đồng quản trị</w:t>
      </w:r>
      <w:r w:rsidRPr="008003C5">
        <w:rPr>
          <w:rFonts w:ascii="Times New Roman" w:hAnsi="Times New Roman"/>
          <w:b/>
        </w:rPr>
        <w:t>:</w:t>
      </w:r>
    </w:p>
    <w:p w14:paraId="5723CBBC" w14:textId="16B015C0" w:rsidR="00591D02" w:rsidRDefault="00F463DA" w:rsidP="00476CC2">
      <w:pPr>
        <w:spacing w:after="120"/>
        <w:ind w:firstLine="567"/>
        <w:jc w:val="both"/>
        <w:rPr>
          <w:rFonts w:ascii="Times New Roman" w:hAnsi="Times New Roman"/>
        </w:rPr>
      </w:pPr>
      <w:r w:rsidRPr="008003C5">
        <w:rPr>
          <w:rFonts w:ascii="Times New Roman" w:hAnsi="Times New Roman"/>
        </w:rPr>
        <w:t xml:space="preserve">- </w:t>
      </w:r>
      <w:r w:rsidR="00591D02">
        <w:rPr>
          <w:rFonts w:ascii="Times New Roman" w:hAnsi="Times New Roman"/>
        </w:rPr>
        <w:t>Trong năm 201</w:t>
      </w:r>
      <w:r w:rsidR="00E14BF7">
        <w:rPr>
          <w:rFonts w:ascii="Times New Roman" w:hAnsi="Times New Roman"/>
        </w:rPr>
        <w:t>9</w:t>
      </w:r>
      <w:r w:rsidR="00591D02">
        <w:rPr>
          <w:rFonts w:ascii="Times New Roman" w:hAnsi="Times New Roman"/>
        </w:rPr>
        <w:t xml:space="preserve"> HĐQT đã tổ chức được </w:t>
      </w:r>
      <w:r w:rsidR="00E14BF7">
        <w:rPr>
          <w:rFonts w:ascii="Times New Roman" w:hAnsi="Times New Roman"/>
        </w:rPr>
        <w:t>7</w:t>
      </w:r>
      <w:r w:rsidR="00591D02">
        <w:rPr>
          <w:rFonts w:ascii="Times New Roman" w:hAnsi="Times New Roman"/>
        </w:rPr>
        <w:t xml:space="preserve"> cuộc họp lớn và một số cuộc họp nhỏ đột xuất để đưa ra các quyết sách trong hoạt động k</w:t>
      </w:r>
      <w:r w:rsidR="00996CA5">
        <w:rPr>
          <w:rFonts w:ascii="Times New Roman" w:hAnsi="Times New Roman"/>
        </w:rPr>
        <w:t>inh doanh, sản xuất, đầu tư, tài chính.</w:t>
      </w:r>
    </w:p>
    <w:p w14:paraId="134BBCAC" w14:textId="77777777" w:rsidR="00713F21" w:rsidRPr="008003C5" w:rsidRDefault="00591D02" w:rsidP="00476CC2">
      <w:pPr>
        <w:spacing w:after="120"/>
        <w:ind w:firstLine="567"/>
        <w:jc w:val="both"/>
        <w:rPr>
          <w:rFonts w:ascii="Times New Roman" w:hAnsi="Times New Roman"/>
        </w:rPr>
      </w:pPr>
      <w:r>
        <w:rPr>
          <w:rFonts w:ascii="Times New Roman" w:hAnsi="Times New Roman"/>
        </w:rPr>
        <w:lastRenderedPageBreak/>
        <w:t xml:space="preserve">- </w:t>
      </w:r>
      <w:r w:rsidR="00232913" w:rsidRPr="008003C5">
        <w:rPr>
          <w:rFonts w:ascii="Times New Roman" w:hAnsi="Times New Roman"/>
        </w:rPr>
        <w:t xml:space="preserve">Các thành viên Hội đồng quản trị đã đồng </w:t>
      </w:r>
      <w:r w:rsidR="00641146" w:rsidRPr="008003C5">
        <w:rPr>
          <w:rFonts w:ascii="Times New Roman" w:hAnsi="Times New Roman"/>
        </w:rPr>
        <w:t>hành cùng C</w:t>
      </w:r>
      <w:r w:rsidR="00232913" w:rsidRPr="008003C5">
        <w:rPr>
          <w:rFonts w:ascii="Times New Roman" w:hAnsi="Times New Roman"/>
        </w:rPr>
        <w:t xml:space="preserve">ông ty từ nhiều năm nay, đều là những người có nhiều kinh nghiệm trong quản trị doanh nghiệp, quản lý tài chính và đầu tư. </w:t>
      </w:r>
    </w:p>
    <w:p w14:paraId="5B91D000" w14:textId="77777777" w:rsidR="00CF5425" w:rsidRPr="008003C5" w:rsidRDefault="00F463DA" w:rsidP="00476CC2">
      <w:pPr>
        <w:spacing w:after="120"/>
        <w:ind w:firstLine="567"/>
        <w:jc w:val="both"/>
        <w:rPr>
          <w:rFonts w:ascii="Times New Roman" w:hAnsi="Times New Roman"/>
        </w:rPr>
      </w:pPr>
      <w:r w:rsidRPr="008003C5">
        <w:rPr>
          <w:rFonts w:ascii="Times New Roman" w:hAnsi="Times New Roman"/>
        </w:rPr>
        <w:t>-</w:t>
      </w:r>
      <w:r w:rsidR="00232913" w:rsidRPr="008003C5">
        <w:rPr>
          <w:rFonts w:ascii="Times New Roman" w:hAnsi="Times New Roman"/>
        </w:rPr>
        <w:t xml:space="preserve"> Hội đồng quản trị đã chỉ đạo sát sao Ban điều hành trong việc thực hiện các Nghị quyết của Đại hội đồng cổ đông và các quyết định của Hội đồng quản trị, trong đó có Nghị quyết và Quyết định liên quan đến những vấn đề quan trọng củ</w:t>
      </w:r>
      <w:r w:rsidR="000C065F" w:rsidRPr="008003C5">
        <w:rPr>
          <w:rFonts w:ascii="Times New Roman" w:hAnsi="Times New Roman"/>
        </w:rPr>
        <w:t>a Công ty.</w:t>
      </w:r>
      <w:r w:rsidR="00232913" w:rsidRPr="008003C5">
        <w:rPr>
          <w:rFonts w:ascii="Times New Roman" w:hAnsi="Times New Roman"/>
        </w:rPr>
        <w:t xml:space="preserve"> </w:t>
      </w:r>
    </w:p>
    <w:p w14:paraId="03E56EB7" w14:textId="77777777" w:rsidR="008D5B51" w:rsidRPr="008003C5" w:rsidRDefault="00F463DA"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Các thành viên Hội đồng quản trị đã nêu cao tinh thần trách nhiệm, tham gia đầy đủ các phiên họp hoặc có ý kiến bằng văn bản theo yêu cầu, hoàn thành tốt các chức năng chỉ đạo, quản lý, giám sát theo quy định. HĐQT đã có sự nhất trí cao khi thông qua các Nghị quyết, biên bản cuộc họp để kịp thời giải quyết các khó khăn vướng mắc phát sinh trong hoạt động sản xuất kinh doanh.</w:t>
      </w:r>
    </w:p>
    <w:p w14:paraId="13D50660" w14:textId="77777777" w:rsidR="000E2732" w:rsidRPr="008003C5" w:rsidRDefault="008D5B51" w:rsidP="00476CC2">
      <w:pPr>
        <w:spacing w:after="120"/>
        <w:ind w:firstLine="567"/>
        <w:jc w:val="both"/>
        <w:rPr>
          <w:rFonts w:ascii="Times New Roman" w:hAnsi="Times New Roman"/>
        </w:rPr>
      </w:pPr>
      <w:r w:rsidRPr="008003C5">
        <w:rPr>
          <w:rFonts w:ascii="Times New Roman" w:hAnsi="Times New Roman"/>
        </w:rPr>
        <w:t>-</w:t>
      </w:r>
      <w:r w:rsidR="00232913" w:rsidRPr="008003C5">
        <w:rPr>
          <w:rFonts w:ascii="Times New Roman" w:hAnsi="Times New Roman"/>
        </w:rPr>
        <w:t xml:space="preserve"> Ngoài hoạt động quản lý </w:t>
      </w:r>
      <w:r w:rsidR="000C065F" w:rsidRPr="008003C5">
        <w:rPr>
          <w:rFonts w:ascii="Times New Roman" w:hAnsi="Times New Roman"/>
        </w:rPr>
        <w:t xml:space="preserve">sản xuất </w:t>
      </w:r>
      <w:r w:rsidR="00232913" w:rsidRPr="008003C5">
        <w:rPr>
          <w:rFonts w:ascii="Times New Roman" w:hAnsi="Times New Roman"/>
        </w:rPr>
        <w:t xml:space="preserve">kinh doanh, Hội đồng quản trị cũng đã quan tâm, chỉ đạo việc chăm lo đời sống của người lao động trong Công ty. Lương của cán bộ nhân viên luôn được trả đầy đủ, điều kiện làm việc của cán bộ, công nhân viên luôn được quan tâm chu đáo. </w:t>
      </w:r>
    </w:p>
    <w:p w14:paraId="3074B2BF" w14:textId="77777777" w:rsidR="005D3153" w:rsidRPr="008003C5" w:rsidRDefault="008D5B51" w:rsidP="005D3153">
      <w:pPr>
        <w:spacing w:after="120"/>
        <w:ind w:firstLine="567"/>
        <w:jc w:val="both"/>
        <w:rPr>
          <w:rFonts w:ascii="Times New Roman" w:hAnsi="Times New Roman"/>
          <w:szCs w:val="28"/>
          <w:lang w:val="nl-NL"/>
        </w:rPr>
      </w:pPr>
      <w:r w:rsidRPr="008003C5">
        <w:rPr>
          <w:rFonts w:ascii="Times New Roman" w:hAnsi="Times New Roman"/>
        </w:rPr>
        <w:t xml:space="preserve">- </w:t>
      </w:r>
      <w:r w:rsidR="00232913" w:rsidRPr="008003C5">
        <w:rPr>
          <w:rFonts w:ascii="Times New Roman" w:hAnsi="Times New Roman"/>
        </w:rPr>
        <w:t xml:space="preserve">Ngoài ra, luôn tuyên truyền và tích cực hưởng ứng các hoạt động xã hội, hoạt động từ thiện: ủng hộ Tết cho người nghèo, hỗ trợ gia đình CBCNV có hoàn cảnh đặc biệt khó khăn, ủng hộ đồng bào lũ lụt, … </w:t>
      </w:r>
      <w:r w:rsidR="005D3153">
        <w:rPr>
          <w:rFonts w:ascii="Times New Roman" w:hAnsi="Times New Roman"/>
          <w:szCs w:val="28"/>
          <w:lang w:val="nl-NL"/>
        </w:rPr>
        <w:t>Năm 2019 hoạt động xã hội với số tiền 250 triệu đồng.</w:t>
      </w:r>
    </w:p>
    <w:p w14:paraId="4AEDA1FB" w14:textId="77777777" w:rsidR="00A360A2" w:rsidRPr="008003C5" w:rsidRDefault="00D73B75" w:rsidP="00476CC2">
      <w:pPr>
        <w:spacing w:after="120"/>
        <w:ind w:firstLine="567"/>
        <w:jc w:val="both"/>
        <w:rPr>
          <w:rFonts w:ascii="Times New Roman" w:hAnsi="Times New Roman"/>
          <w:b/>
          <w:szCs w:val="28"/>
          <w:lang w:val="nl-NL"/>
        </w:rPr>
      </w:pPr>
      <w:r w:rsidRPr="008003C5">
        <w:rPr>
          <w:rFonts w:ascii="Times New Roman" w:hAnsi="Times New Roman"/>
          <w:b/>
          <w:szCs w:val="28"/>
          <w:lang w:val="nl-NL"/>
        </w:rPr>
        <w:t>5</w:t>
      </w:r>
      <w:r w:rsidR="00A360A2" w:rsidRPr="008003C5">
        <w:rPr>
          <w:rFonts w:ascii="Times New Roman" w:hAnsi="Times New Roman"/>
          <w:b/>
          <w:szCs w:val="28"/>
          <w:lang w:val="nl-NL"/>
        </w:rPr>
        <w:t>. Phối hợp hoạt động HĐQT-Ban Kiểm soát:</w:t>
      </w:r>
    </w:p>
    <w:p w14:paraId="196BE74A" w14:textId="11136775" w:rsidR="00A360A2" w:rsidRPr="008003C5" w:rsidRDefault="00A360A2" w:rsidP="00476CC2">
      <w:pPr>
        <w:spacing w:after="120"/>
        <w:ind w:firstLine="567"/>
        <w:jc w:val="both"/>
        <w:rPr>
          <w:rFonts w:ascii="Times New Roman" w:hAnsi="Times New Roman"/>
          <w:szCs w:val="28"/>
          <w:lang w:val="nl-NL"/>
        </w:rPr>
      </w:pPr>
      <w:r w:rsidRPr="008003C5">
        <w:rPr>
          <w:rFonts w:ascii="Times New Roman" w:hAnsi="Times New Roman"/>
          <w:szCs w:val="28"/>
          <w:lang w:val="nl-NL"/>
        </w:rPr>
        <w:t>HĐQT tổ chức họp định kỳ, đột xuất đều có sự tham gia của ban kiểm soát và bộ phận quản lý cổ đông nhằm phối hợp chặt chẽ về các hoạt động kiểm tra, kiểm soát minh bạch các nội dung như công nợ, các loại phí, sử dụng vốn...</w:t>
      </w:r>
    </w:p>
    <w:p w14:paraId="5B94B1D6" w14:textId="77777777" w:rsidR="00A360A2" w:rsidRDefault="00A360A2" w:rsidP="00476CC2">
      <w:pPr>
        <w:suppressAutoHyphens/>
        <w:spacing w:after="120"/>
        <w:ind w:firstLine="567"/>
        <w:jc w:val="both"/>
        <w:rPr>
          <w:rFonts w:ascii="Times New Roman" w:hAnsi="Times New Roman"/>
          <w:szCs w:val="28"/>
        </w:rPr>
      </w:pPr>
      <w:r w:rsidRPr="008003C5">
        <w:rPr>
          <w:rFonts w:ascii="Times New Roman" w:hAnsi="Times New Roman"/>
          <w:szCs w:val="28"/>
        </w:rPr>
        <w:t xml:space="preserve">HĐQT, Ban kiểm soát duy trì mối quan hệ công tác trên nguyên tắc vì lợi ích của Công ty, của cổ đông và tuân thủ các quy định của pháp luật, luật Doanh nghiệp, Điều lệ Công ty và các Quy chế nội bộ. </w:t>
      </w:r>
    </w:p>
    <w:p w14:paraId="7277422B" w14:textId="77777777" w:rsidR="008152EF" w:rsidRPr="008003C5" w:rsidRDefault="00232913" w:rsidP="008152EF">
      <w:pPr>
        <w:ind w:firstLine="567"/>
        <w:rPr>
          <w:rFonts w:ascii="Times New Roman" w:hAnsi="Times New Roman"/>
          <w:b/>
        </w:rPr>
      </w:pPr>
      <w:r w:rsidRPr="008003C5">
        <w:rPr>
          <w:rFonts w:ascii="Times New Roman" w:hAnsi="Times New Roman"/>
          <w:b/>
        </w:rPr>
        <w:t>PHẦN II:</w:t>
      </w:r>
    </w:p>
    <w:p w14:paraId="64326D3F" w14:textId="640E8F87" w:rsidR="00F30BC7" w:rsidRPr="008003C5" w:rsidRDefault="00232913" w:rsidP="008152EF">
      <w:pPr>
        <w:ind w:firstLine="567"/>
        <w:rPr>
          <w:rFonts w:ascii="Times New Roman" w:hAnsi="Times New Roman"/>
          <w:b/>
        </w:rPr>
      </w:pPr>
      <w:r w:rsidRPr="008003C5">
        <w:rPr>
          <w:rFonts w:ascii="Times New Roman" w:hAnsi="Times New Roman"/>
          <w:b/>
        </w:rPr>
        <w:t xml:space="preserve">ĐỊNH HƯỚNG HOẠT ĐỘNG CỦA HĐQT </w:t>
      </w:r>
      <w:r w:rsidR="009F5D0A">
        <w:rPr>
          <w:rFonts w:ascii="Times New Roman" w:hAnsi="Times New Roman"/>
          <w:b/>
        </w:rPr>
        <w:t>NĂM 20</w:t>
      </w:r>
      <w:r w:rsidR="00362C19">
        <w:rPr>
          <w:rFonts w:ascii="Times New Roman" w:hAnsi="Times New Roman"/>
          <w:b/>
        </w:rPr>
        <w:t>20</w:t>
      </w:r>
    </w:p>
    <w:p w14:paraId="7D95ED03" w14:textId="77777777" w:rsidR="00E24B3B" w:rsidRPr="008003C5" w:rsidRDefault="00E24B3B" w:rsidP="008152EF">
      <w:pPr>
        <w:ind w:firstLine="567"/>
        <w:rPr>
          <w:rFonts w:ascii="Times New Roman" w:hAnsi="Times New Roman"/>
          <w:b/>
        </w:rPr>
      </w:pPr>
    </w:p>
    <w:p w14:paraId="7BB29834" w14:textId="2A8C30E4" w:rsidR="00ED071B" w:rsidRPr="008003C5" w:rsidRDefault="00ED071B"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Từ những kết quả đạt được trong </w:t>
      </w:r>
      <w:r w:rsidR="00F26FD4">
        <w:rPr>
          <w:rFonts w:ascii="Times New Roman" w:hAnsi="Times New Roman"/>
          <w:szCs w:val="28"/>
          <w:lang w:val="nl-NL"/>
        </w:rPr>
        <w:t>năm 201</w:t>
      </w:r>
      <w:r w:rsidR="00657A94">
        <w:rPr>
          <w:rFonts w:ascii="Times New Roman" w:hAnsi="Times New Roman"/>
          <w:szCs w:val="28"/>
          <w:lang w:val="nl-NL"/>
        </w:rPr>
        <w:t>9</w:t>
      </w:r>
      <w:r w:rsidRPr="008003C5">
        <w:rPr>
          <w:rFonts w:ascii="Times New Roman" w:hAnsi="Times New Roman"/>
          <w:szCs w:val="28"/>
          <w:lang w:val="nl-NL"/>
        </w:rPr>
        <w:t xml:space="preserve">, HĐQT định hướng một số mục tiêu, nhiệm vụ trọng tâm </w:t>
      </w:r>
      <w:r w:rsidR="00F26FD4">
        <w:rPr>
          <w:rFonts w:ascii="Times New Roman" w:hAnsi="Times New Roman"/>
          <w:szCs w:val="28"/>
          <w:lang w:val="nl-NL"/>
        </w:rPr>
        <w:t>năm 20</w:t>
      </w:r>
      <w:r w:rsidR="00657A94">
        <w:rPr>
          <w:rFonts w:ascii="Times New Roman" w:hAnsi="Times New Roman"/>
          <w:szCs w:val="28"/>
          <w:lang w:val="nl-NL"/>
        </w:rPr>
        <w:t>20</w:t>
      </w:r>
      <w:r w:rsidRPr="008003C5">
        <w:rPr>
          <w:rFonts w:ascii="Times New Roman" w:hAnsi="Times New Roman"/>
          <w:szCs w:val="28"/>
          <w:lang w:val="nl-NL"/>
        </w:rPr>
        <w:t xml:space="preserve"> như sau:</w:t>
      </w:r>
    </w:p>
    <w:p w14:paraId="0D85F682" w14:textId="77777777" w:rsidR="00904A4C" w:rsidRPr="008003C5" w:rsidRDefault="00232913" w:rsidP="00476CC2">
      <w:pPr>
        <w:spacing w:after="120"/>
        <w:ind w:firstLine="567"/>
        <w:jc w:val="both"/>
        <w:rPr>
          <w:rFonts w:ascii="Times New Roman" w:hAnsi="Times New Roman"/>
        </w:rPr>
      </w:pPr>
      <w:r w:rsidRPr="008003C5">
        <w:rPr>
          <w:rFonts w:ascii="Times New Roman" w:hAnsi="Times New Roman"/>
        </w:rPr>
        <w:t xml:space="preserve">I. </w:t>
      </w:r>
      <w:r w:rsidR="002F2D49" w:rsidRPr="008003C5">
        <w:rPr>
          <w:rFonts w:ascii="Times New Roman" w:hAnsi="Times New Roman"/>
          <w:b/>
        </w:rPr>
        <w:t>MỤC TIÊU</w:t>
      </w:r>
    </w:p>
    <w:p w14:paraId="674E9731" w14:textId="7B8C14BA" w:rsidR="00982E27"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4F0922" w:rsidRPr="008003C5">
        <w:rPr>
          <w:rFonts w:ascii="Times New Roman" w:hAnsi="Times New Roman"/>
          <w:szCs w:val="28"/>
          <w:lang w:val="nl-NL"/>
        </w:rPr>
        <w:t xml:space="preserve">Tổng </w:t>
      </w:r>
      <w:r w:rsidRPr="008003C5">
        <w:rPr>
          <w:rFonts w:ascii="Times New Roman" w:hAnsi="Times New Roman"/>
          <w:szCs w:val="28"/>
          <w:lang w:val="nl-NL"/>
        </w:rPr>
        <w:t xml:space="preserve">Doanh thu năm </w:t>
      </w:r>
      <w:r w:rsidR="003A0724">
        <w:rPr>
          <w:rFonts w:ascii="Times New Roman" w:hAnsi="Times New Roman"/>
          <w:szCs w:val="28"/>
          <w:lang w:val="nl-NL"/>
        </w:rPr>
        <w:t>20</w:t>
      </w:r>
      <w:r w:rsidR="00DE2748">
        <w:rPr>
          <w:rFonts w:ascii="Times New Roman" w:hAnsi="Times New Roman"/>
          <w:szCs w:val="28"/>
          <w:lang w:val="nl-NL"/>
        </w:rPr>
        <w:t>20</w:t>
      </w:r>
      <w:r w:rsidR="003A0724">
        <w:rPr>
          <w:rFonts w:ascii="Times New Roman" w:hAnsi="Times New Roman"/>
          <w:szCs w:val="28"/>
          <w:lang w:val="nl-NL"/>
        </w:rPr>
        <w:t xml:space="preserve"> </w:t>
      </w:r>
      <w:r w:rsidRPr="008003C5">
        <w:rPr>
          <w:rFonts w:ascii="Times New Roman" w:hAnsi="Times New Roman"/>
          <w:szCs w:val="28"/>
          <w:lang w:val="nl-NL"/>
        </w:rPr>
        <w:t xml:space="preserve">tăng trưởng </w:t>
      </w:r>
      <w:r w:rsidR="003A0724">
        <w:rPr>
          <w:rFonts w:ascii="Times New Roman" w:hAnsi="Times New Roman"/>
          <w:szCs w:val="28"/>
          <w:lang w:val="nl-NL"/>
        </w:rPr>
        <w:t>từ 10 - 15</w:t>
      </w:r>
      <w:r w:rsidRPr="008003C5">
        <w:rPr>
          <w:rFonts w:ascii="Times New Roman" w:hAnsi="Times New Roman"/>
          <w:szCs w:val="28"/>
          <w:lang w:val="nl-NL"/>
        </w:rPr>
        <w:t>%, năm 20</w:t>
      </w:r>
      <w:r w:rsidR="0070768B">
        <w:rPr>
          <w:rFonts w:ascii="Times New Roman" w:hAnsi="Times New Roman"/>
          <w:szCs w:val="28"/>
          <w:lang w:val="nl-NL"/>
        </w:rPr>
        <w:t>20</w:t>
      </w:r>
      <w:r w:rsidRPr="008003C5">
        <w:rPr>
          <w:rFonts w:ascii="Times New Roman" w:hAnsi="Times New Roman"/>
          <w:szCs w:val="28"/>
          <w:lang w:val="nl-NL"/>
        </w:rPr>
        <w:t xml:space="preserve"> đạt</w:t>
      </w:r>
      <w:r w:rsidR="00EA62E5" w:rsidRPr="008003C5">
        <w:rPr>
          <w:rFonts w:ascii="Times New Roman" w:hAnsi="Times New Roman"/>
          <w:szCs w:val="28"/>
          <w:lang w:val="nl-NL"/>
        </w:rPr>
        <w:t xml:space="preserve"> </w:t>
      </w:r>
      <w:r w:rsidR="003A0724">
        <w:rPr>
          <w:rFonts w:ascii="Times New Roman" w:hAnsi="Times New Roman"/>
          <w:szCs w:val="28"/>
          <w:lang w:val="nl-NL"/>
        </w:rPr>
        <w:t>380</w:t>
      </w:r>
      <w:r w:rsidRPr="008003C5">
        <w:rPr>
          <w:rFonts w:ascii="Times New Roman" w:hAnsi="Times New Roman"/>
          <w:szCs w:val="28"/>
          <w:lang w:val="nl-NL"/>
        </w:rPr>
        <w:t xml:space="preserve"> tỷ đồng</w:t>
      </w:r>
      <w:r w:rsidR="003A0724">
        <w:rPr>
          <w:rFonts w:ascii="Times New Roman" w:hAnsi="Times New Roman"/>
          <w:szCs w:val="28"/>
          <w:lang w:val="nl-NL"/>
        </w:rPr>
        <w:t>.</w:t>
      </w:r>
    </w:p>
    <w:p w14:paraId="4D0B14F5" w14:textId="659D47C0" w:rsidR="004012FE" w:rsidRPr="008003C5" w:rsidRDefault="00096650" w:rsidP="00476CC2">
      <w:pPr>
        <w:spacing w:after="120"/>
        <w:ind w:firstLine="567"/>
        <w:jc w:val="both"/>
        <w:rPr>
          <w:rFonts w:ascii="Times New Roman" w:hAnsi="Times New Roman"/>
          <w:szCs w:val="28"/>
          <w:lang w:val="nl-NL"/>
        </w:rPr>
      </w:pPr>
      <w:r>
        <w:rPr>
          <w:rFonts w:ascii="Times New Roman" w:hAnsi="Times New Roman"/>
          <w:szCs w:val="28"/>
          <w:lang w:val="nl-NL"/>
        </w:rPr>
        <w:t xml:space="preserve"> T</w:t>
      </w:r>
      <w:r w:rsidR="004012FE" w:rsidRPr="008003C5">
        <w:rPr>
          <w:rFonts w:ascii="Times New Roman" w:hAnsi="Times New Roman"/>
          <w:szCs w:val="28"/>
          <w:lang w:val="nl-NL"/>
        </w:rPr>
        <w:t xml:space="preserve">rong đó doanh thu hàng </w:t>
      </w:r>
      <w:r w:rsidR="00EA62E5" w:rsidRPr="008003C5">
        <w:rPr>
          <w:rFonts w:ascii="Times New Roman" w:hAnsi="Times New Roman"/>
          <w:szCs w:val="28"/>
          <w:lang w:val="nl-NL"/>
        </w:rPr>
        <w:t xml:space="preserve">Hadiphar </w:t>
      </w:r>
      <w:r w:rsidR="004012FE" w:rsidRPr="008003C5">
        <w:rPr>
          <w:rFonts w:ascii="Times New Roman" w:hAnsi="Times New Roman"/>
          <w:szCs w:val="28"/>
          <w:lang w:val="nl-NL"/>
        </w:rPr>
        <w:t xml:space="preserve">tăng trưởng </w:t>
      </w:r>
      <w:r w:rsidR="004F0922" w:rsidRPr="008003C5">
        <w:rPr>
          <w:rFonts w:ascii="Times New Roman" w:hAnsi="Times New Roman"/>
          <w:szCs w:val="28"/>
          <w:lang w:val="nl-NL"/>
        </w:rPr>
        <w:t xml:space="preserve">từ </w:t>
      </w:r>
      <w:r w:rsidR="00D64D62">
        <w:rPr>
          <w:rFonts w:ascii="Times New Roman" w:hAnsi="Times New Roman"/>
          <w:szCs w:val="28"/>
          <w:lang w:val="nl-NL"/>
        </w:rPr>
        <w:t>1</w:t>
      </w:r>
      <w:r w:rsidR="0070768B">
        <w:rPr>
          <w:rFonts w:ascii="Times New Roman" w:hAnsi="Times New Roman"/>
          <w:szCs w:val="28"/>
          <w:lang w:val="nl-NL"/>
        </w:rPr>
        <w:t>0</w:t>
      </w:r>
      <w:r w:rsidR="00D64D62">
        <w:rPr>
          <w:rFonts w:ascii="Times New Roman" w:hAnsi="Times New Roman"/>
          <w:szCs w:val="28"/>
          <w:lang w:val="nl-NL"/>
        </w:rPr>
        <w:t xml:space="preserve"> - 20</w:t>
      </w:r>
      <w:r w:rsidR="004012FE" w:rsidRPr="008003C5">
        <w:rPr>
          <w:rFonts w:ascii="Times New Roman" w:hAnsi="Times New Roman"/>
          <w:szCs w:val="28"/>
          <w:lang w:val="nl-NL"/>
        </w:rPr>
        <w:t>% hàng năm, năm 20</w:t>
      </w:r>
      <w:r w:rsidR="0070768B">
        <w:rPr>
          <w:rFonts w:ascii="Times New Roman" w:hAnsi="Times New Roman"/>
          <w:szCs w:val="28"/>
          <w:lang w:val="nl-NL"/>
        </w:rPr>
        <w:t>20</w:t>
      </w:r>
      <w:r w:rsidR="004012FE" w:rsidRPr="008003C5">
        <w:rPr>
          <w:rFonts w:ascii="Times New Roman" w:hAnsi="Times New Roman"/>
          <w:szCs w:val="28"/>
          <w:lang w:val="nl-NL"/>
        </w:rPr>
        <w:t xml:space="preserve"> đạt </w:t>
      </w:r>
      <w:r w:rsidR="00D64D62">
        <w:rPr>
          <w:rFonts w:ascii="Times New Roman" w:hAnsi="Times New Roman"/>
          <w:szCs w:val="28"/>
          <w:lang w:val="nl-NL"/>
        </w:rPr>
        <w:t>300</w:t>
      </w:r>
      <w:r w:rsidR="004012FE" w:rsidRPr="008003C5">
        <w:rPr>
          <w:rFonts w:ascii="Times New Roman" w:hAnsi="Times New Roman"/>
          <w:szCs w:val="28"/>
          <w:lang w:val="nl-NL"/>
        </w:rPr>
        <w:t xml:space="preserve"> tỷ đồ</w:t>
      </w:r>
      <w:r w:rsidR="00D64D62">
        <w:rPr>
          <w:rFonts w:ascii="Times New Roman" w:hAnsi="Times New Roman"/>
          <w:szCs w:val="28"/>
          <w:lang w:val="nl-NL"/>
        </w:rPr>
        <w:t>ng</w:t>
      </w:r>
      <w:r w:rsidR="004012FE" w:rsidRPr="008003C5">
        <w:rPr>
          <w:rFonts w:ascii="Times New Roman" w:hAnsi="Times New Roman"/>
          <w:szCs w:val="28"/>
          <w:lang w:val="nl-NL"/>
        </w:rPr>
        <w:t>.</w:t>
      </w:r>
    </w:p>
    <w:p w14:paraId="3D2FD2E5" w14:textId="2CBB5956" w:rsidR="004012FE" w:rsidRPr="008003C5"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Lợi nhuận hàng năm tăng, trả cổ tức cho cổ đông </w:t>
      </w:r>
      <w:r w:rsidR="00AF6136">
        <w:rPr>
          <w:rFonts w:ascii="Times New Roman" w:hAnsi="Times New Roman"/>
          <w:szCs w:val="28"/>
          <w:lang w:val="nl-NL"/>
        </w:rPr>
        <w:t xml:space="preserve">từ 10 </w:t>
      </w:r>
      <w:r w:rsidRPr="008003C5">
        <w:rPr>
          <w:rFonts w:ascii="Times New Roman" w:hAnsi="Times New Roman"/>
          <w:szCs w:val="28"/>
          <w:lang w:val="nl-NL"/>
        </w:rPr>
        <w:t xml:space="preserve">– </w:t>
      </w:r>
      <w:r w:rsidR="00AF6136">
        <w:rPr>
          <w:rFonts w:ascii="Times New Roman" w:hAnsi="Times New Roman"/>
          <w:szCs w:val="28"/>
          <w:lang w:val="nl-NL"/>
        </w:rPr>
        <w:t>15</w:t>
      </w:r>
      <w:r w:rsidRPr="008003C5">
        <w:rPr>
          <w:rFonts w:ascii="Times New Roman" w:hAnsi="Times New Roman"/>
          <w:szCs w:val="28"/>
          <w:lang w:val="nl-NL"/>
        </w:rPr>
        <w:t>%/năm.</w:t>
      </w:r>
    </w:p>
    <w:p w14:paraId="6EBA7780" w14:textId="3E38F20C" w:rsidR="004012FE" w:rsidRDefault="004012FE"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Có kế hoạch mở thêm </w:t>
      </w:r>
      <w:r w:rsidR="005D1DD4" w:rsidRPr="008003C5">
        <w:rPr>
          <w:rFonts w:ascii="Times New Roman" w:hAnsi="Times New Roman"/>
          <w:szCs w:val="28"/>
          <w:lang w:val="nl-NL"/>
        </w:rPr>
        <w:t>C</w:t>
      </w:r>
      <w:r w:rsidRPr="008003C5">
        <w:rPr>
          <w:rFonts w:ascii="Times New Roman" w:hAnsi="Times New Roman"/>
          <w:szCs w:val="28"/>
          <w:lang w:val="nl-NL"/>
        </w:rPr>
        <w:t>hi nhánh</w:t>
      </w:r>
      <w:r w:rsidR="00A036CD" w:rsidRPr="008003C5">
        <w:rPr>
          <w:rFonts w:ascii="Times New Roman" w:hAnsi="Times New Roman"/>
          <w:szCs w:val="28"/>
          <w:lang w:val="nl-NL"/>
        </w:rPr>
        <w:t>, văn phòng đại diện</w:t>
      </w:r>
      <w:r w:rsidRPr="008003C5">
        <w:rPr>
          <w:rFonts w:ascii="Times New Roman" w:hAnsi="Times New Roman"/>
          <w:szCs w:val="28"/>
          <w:lang w:val="nl-NL"/>
        </w:rPr>
        <w:t xml:space="preserve"> của Công ty khi có yêu cầu cần thiết cho thị trường.</w:t>
      </w:r>
    </w:p>
    <w:p w14:paraId="29AA7AEC" w14:textId="2D8808AF" w:rsidR="00F24376" w:rsidRPr="00EE6409" w:rsidRDefault="00F24376" w:rsidP="00476CC2">
      <w:pPr>
        <w:spacing w:after="120"/>
        <w:ind w:firstLine="567"/>
        <w:jc w:val="both"/>
        <w:rPr>
          <w:rFonts w:ascii="Times New Roman" w:hAnsi="Times New Roman"/>
          <w:szCs w:val="28"/>
        </w:rPr>
      </w:pPr>
      <w:r w:rsidRPr="00EE6409">
        <w:rPr>
          <w:rFonts w:ascii="Times New Roman" w:hAnsi="Times New Roman"/>
          <w:szCs w:val="28"/>
          <w:lang w:val="nl-NL"/>
        </w:rPr>
        <w:lastRenderedPageBreak/>
        <w:t xml:space="preserve">- </w:t>
      </w:r>
      <w:r w:rsidRPr="00EE6409">
        <w:rPr>
          <w:rFonts w:ascii="Times New Roman" w:hAnsi="Times New Roman"/>
          <w:szCs w:val="28"/>
        </w:rPr>
        <w:t>Xây dựng nhà làm việc cho Chi nhánh tại TP Hồ Chí Minh để phát triển lâu dài.</w:t>
      </w:r>
    </w:p>
    <w:p w14:paraId="56C1E5D5" w14:textId="148F9A16" w:rsidR="00EB3663" w:rsidRPr="00EE6409" w:rsidRDefault="00EB3663" w:rsidP="00476CC2">
      <w:pPr>
        <w:spacing w:after="120"/>
        <w:ind w:firstLine="567"/>
        <w:jc w:val="both"/>
        <w:rPr>
          <w:rFonts w:ascii="Times New Roman" w:hAnsi="Times New Roman"/>
          <w:szCs w:val="28"/>
        </w:rPr>
      </w:pPr>
      <w:r w:rsidRPr="00EE6409">
        <w:rPr>
          <w:rFonts w:ascii="Times New Roman" w:hAnsi="Times New Roman"/>
          <w:szCs w:val="28"/>
        </w:rPr>
        <w:t xml:space="preserve">- </w:t>
      </w:r>
      <w:r w:rsidR="0073015B" w:rsidRPr="00EE6409">
        <w:rPr>
          <w:rFonts w:ascii="Times New Roman" w:hAnsi="Times New Roman"/>
          <w:szCs w:val="28"/>
        </w:rPr>
        <w:t>Đầu tư mua đất tại Đà Nẵng</w:t>
      </w:r>
      <w:r w:rsidR="0059752F">
        <w:rPr>
          <w:rFonts w:ascii="Times New Roman" w:hAnsi="Times New Roman"/>
          <w:szCs w:val="28"/>
        </w:rPr>
        <w:t>, Hà Nội</w:t>
      </w:r>
      <w:r w:rsidR="0013427D">
        <w:rPr>
          <w:rFonts w:ascii="Times New Roman" w:hAnsi="Times New Roman"/>
          <w:szCs w:val="28"/>
        </w:rPr>
        <w:t>,</w:t>
      </w:r>
      <w:r w:rsidR="005758C2">
        <w:rPr>
          <w:rFonts w:ascii="Times New Roman" w:hAnsi="Times New Roman"/>
          <w:szCs w:val="28"/>
        </w:rPr>
        <w:t xml:space="preserve"> </w:t>
      </w:r>
      <w:r w:rsidR="0013427D">
        <w:rPr>
          <w:rFonts w:ascii="Times New Roman" w:hAnsi="Times New Roman"/>
          <w:szCs w:val="28"/>
        </w:rPr>
        <w:t>Nghệ An</w:t>
      </w:r>
      <w:r w:rsidR="0073015B" w:rsidRPr="00EE6409">
        <w:rPr>
          <w:rFonts w:ascii="Times New Roman" w:hAnsi="Times New Roman"/>
          <w:szCs w:val="28"/>
        </w:rPr>
        <w:t xml:space="preserve"> khi tìm được địa điểm phù hợp</w:t>
      </w:r>
      <w:r w:rsidR="002B2DD6">
        <w:rPr>
          <w:rFonts w:ascii="Times New Roman" w:hAnsi="Times New Roman"/>
          <w:szCs w:val="28"/>
        </w:rPr>
        <w:t xml:space="preserve"> và có thời cơ thuận lợi</w:t>
      </w:r>
      <w:r w:rsidR="0073015B" w:rsidRPr="00EE6409">
        <w:rPr>
          <w:rFonts w:ascii="Times New Roman" w:hAnsi="Times New Roman"/>
          <w:szCs w:val="28"/>
        </w:rPr>
        <w:t>.</w:t>
      </w:r>
    </w:p>
    <w:p w14:paraId="39A5AFFE" w14:textId="77777777" w:rsidR="0070042E" w:rsidRPr="00EE6409" w:rsidRDefault="00A54BD9" w:rsidP="0070042E">
      <w:pPr>
        <w:spacing w:after="120"/>
        <w:ind w:firstLine="567"/>
        <w:jc w:val="both"/>
        <w:rPr>
          <w:rFonts w:ascii="Times New Roman" w:hAnsi="Times New Roman"/>
          <w:szCs w:val="28"/>
        </w:rPr>
      </w:pPr>
      <w:r w:rsidRPr="00EE6409">
        <w:rPr>
          <w:rFonts w:ascii="Times New Roman" w:hAnsi="Times New Roman"/>
          <w:szCs w:val="28"/>
        </w:rPr>
        <w:t>- Đưa vào sử dụng phần mềm quản trị doanh nghiệp ERP từ 01/01/2020, nâng cao công tác quản trị nguồn lực doanh nghiệp.</w:t>
      </w:r>
    </w:p>
    <w:p w14:paraId="140939DC" w14:textId="47176F9D" w:rsidR="0070042E" w:rsidRPr="00EE6409" w:rsidRDefault="0070042E" w:rsidP="0070042E">
      <w:pPr>
        <w:spacing w:after="120"/>
        <w:ind w:firstLine="567"/>
        <w:jc w:val="both"/>
        <w:rPr>
          <w:rFonts w:ascii="Times New Roman" w:hAnsi="Times New Roman"/>
          <w:szCs w:val="28"/>
        </w:rPr>
      </w:pPr>
      <w:r w:rsidRPr="00EE6409">
        <w:rPr>
          <w:rFonts w:ascii="Times New Roman" w:hAnsi="Times New Roman"/>
          <w:szCs w:val="28"/>
          <w:lang w:val="nl-NL"/>
        </w:rPr>
        <w:t xml:space="preserve">- </w:t>
      </w:r>
      <w:r w:rsidR="00957789">
        <w:rPr>
          <w:rFonts w:ascii="Times New Roman" w:hAnsi="Times New Roman"/>
          <w:szCs w:val="28"/>
          <w:lang w:val="nl-NL"/>
        </w:rPr>
        <w:t>Tiếp tục đ</w:t>
      </w:r>
      <w:r w:rsidRPr="00EE6409">
        <w:rPr>
          <w:rFonts w:ascii="Times New Roman" w:hAnsi="Times New Roman"/>
          <w:szCs w:val="28"/>
        </w:rPr>
        <w:t xml:space="preserve">ầu tư máy móc thiết bị, dây chuyền công nghệ </w:t>
      </w:r>
      <w:r w:rsidR="00957789">
        <w:rPr>
          <w:rFonts w:ascii="Times New Roman" w:hAnsi="Times New Roman"/>
          <w:szCs w:val="28"/>
        </w:rPr>
        <w:t xml:space="preserve">hiện tại </w:t>
      </w:r>
      <w:r w:rsidRPr="00EE6409">
        <w:rPr>
          <w:rFonts w:ascii="Times New Roman" w:hAnsi="Times New Roman"/>
          <w:szCs w:val="28"/>
        </w:rPr>
        <w:t>tăng năng lực sản xuất</w:t>
      </w:r>
      <w:r w:rsidR="00957789">
        <w:rPr>
          <w:rFonts w:ascii="Times New Roman" w:hAnsi="Times New Roman"/>
          <w:szCs w:val="28"/>
        </w:rPr>
        <w:t xml:space="preserve"> và xây dựng các dây chuyền mới</w:t>
      </w:r>
      <w:r w:rsidRPr="00EE6409">
        <w:rPr>
          <w:rFonts w:ascii="Times New Roman" w:hAnsi="Times New Roman"/>
          <w:szCs w:val="28"/>
        </w:rPr>
        <w:t>.</w:t>
      </w:r>
    </w:p>
    <w:p w14:paraId="14DD5CB9" w14:textId="474C0022" w:rsidR="0070042E" w:rsidRPr="00EE6409" w:rsidRDefault="0070042E" w:rsidP="00476CC2">
      <w:pPr>
        <w:spacing w:after="120"/>
        <w:ind w:firstLine="567"/>
        <w:jc w:val="both"/>
        <w:rPr>
          <w:rFonts w:ascii="Times New Roman" w:hAnsi="Times New Roman"/>
          <w:szCs w:val="28"/>
          <w:lang w:val="nl-NL"/>
        </w:rPr>
      </w:pPr>
      <w:r w:rsidRPr="00EE6409">
        <w:rPr>
          <w:rFonts w:ascii="Times New Roman" w:hAnsi="Times New Roman"/>
          <w:szCs w:val="28"/>
          <w:lang w:val="nl-NL"/>
        </w:rPr>
        <w:t xml:space="preserve">- </w:t>
      </w:r>
      <w:r w:rsidRPr="00EE6409">
        <w:rPr>
          <w:rFonts w:ascii="Times New Roman" w:hAnsi="Times New Roman"/>
          <w:szCs w:val="28"/>
        </w:rPr>
        <w:t>Triển khai thực hiện các đề tài nghiên cứu khoa học đang thực hiện để nghiệm thu đề tài. Đăng ký đề tài mới năm 2021.</w:t>
      </w:r>
    </w:p>
    <w:p w14:paraId="02876150" w14:textId="640DC263" w:rsidR="004012FE" w:rsidRPr="00EE6409" w:rsidRDefault="004012FE" w:rsidP="00476CC2">
      <w:pPr>
        <w:spacing w:after="120"/>
        <w:ind w:firstLine="567"/>
        <w:jc w:val="both"/>
        <w:rPr>
          <w:rFonts w:ascii="Times New Roman" w:hAnsi="Times New Roman"/>
          <w:szCs w:val="28"/>
          <w:lang w:val="nl-NL"/>
        </w:rPr>
      </w:pPr>
      <w:r w:rsidRPr="00EE6409">
        <w:rPr>
          <w:rFonts w:ascii="Times New Roman" w:hAnsi="Times New Roman"/>
          <w:szCs w:val="28"/>
          <w:lang w:val="nl-NL"/>
        </w:rPr>
        <w:t>- Mở rộng liên doanh, liên kết trong và ngoài nước để làm tăng nguồn lực</w:t>
      </w:r>
      <w:r w:rsidR="00391C0B">
        <w:rPr>
          <w:rFonts w:ascii="Times New Roman" w:hAnsi="Times New Roman"/>
          <w:szCs w:val="28"/>
          <w:lang w:val="nl-NL"/>
        </w:rPr>
        <w:t xml:space="preserve"> và xuất khẩu</w:t>
      </w:r>
      <w:r w:rsidRPr="00EE6409">
        <w:rPr>
          <w:rFonts w:ascii="Times New Roman" w:hAnsi="Times New Roman"/>
          <w:szCs w:val="28"/>
          <w:lang w:val="nl-NL"/>
        </w:rPr>
        <w:t>.</w:t>
      </w:r>
    </w:p>
    <w:p w14:paraId="1EACFEA0" w14:textId="77777777" w:rsidR="004012FE" w:rsidRPr="00EE6409" w:rsidRDefault="004012FE" w:rsidP="00476CC2">
      <w:pPr>
        <w:spacing w:after="120"/>
        <w:ind w:firstLine="567"/>
        <w:jc w:val="both"/>
        <w:rPr>
          <w:rFonts w:ascii="Times New Roman" w:hAnsi="Times New Roman"/>
          <w:szCs w:val="28"/>
        </w:rPr>
      </w:pPr>
      <w:r w:rsidRPr="00EE6409">
        <w:rPr>
          <w:rFonts w:ascii="Times New Roman" w:hAnsi="Times New Roman"/>
          <w:szCs w:val="28"/>
          <w:lang w:val="nl-NL"/>
        </w:rPr>
        <w:t>- Nghiên cứu đổi mới cơ chế hoạt động quản lý, thu hút và trẻ hóa đội ngũ cán bộ khoa học kỹ thuật, quản lý giỏi để đưa công ty hòa nhập nhanh với xu thế phát triển.</w:t>
      </w:r>
    </w:p>
    <w:p w14:paraId="6DB0FB51" w14:textId="77777777" w:rsidR="00904A4C" w:rsidRPr="008003C5" w:rsidRDefault="00232913" w:rsidP="00476CC2">
      <w:pPr>
        <w:spacing w:after="120"/>
        <w:ind w:firstLine="567"/>
        <w:jc w:val="both"/>
        <w:rPr>
          <w:rFonts w:ascii="Times New Roman" w:hAnsi="Times New Roman"/>
        </w:rPr>
      </w:pPr>
      <w:r w:rsidRPr="008003C5">
        <w:rPr>
          <w:rFonts w:ascii="Times New Roman" w:hAnsi="Times New Roman"/>
        </w:rPr>
        <w:t>II.</w:t>
      </w:r>
      <w:r w:rsidR="003A2866" w:rsidRPr="008003C5">
        <w:rPr>
          <w:rFonts w:ascii="Times New Roman" w:hAnsi="Times New Roman"/>
        </w:rPr>
        <w:t xml:space="preserve"> </w:t>
      </w:r>
      <w:r w:rsidR="002F2D49" w:rsidRPr="008003C5">
        <w:rPr>
          <w:rFonts w:ascii="Times New Roman" w:hAnsi="Times New Roman"/>
          <w:b/>
        </w:rPr>
        <w:t>CÁC CHỈ TIÊU CỤ THỂ:</w:t>
      </w:r>
      <w:r w:rsidRPr="008003C5">
        <w:rPr>
          <w:rFonts w:ascii="Times New Roman" w:hAnsi="Times New Roman"/>
        </w:rPr>
        <w:t xml:space="preserve"> </w:t>
      </w:r>
    </w:p>
    <w:p w14:paraId="39A6564D" w14:textId="77777777" w:rsidR="00E06E66" w:rsidRPr="008003C5" w:rsidRDefault="00232913" w:rsidP="003E6FC4">
      <w:pPr>
        <w:spacing w:after="120"/>
        <w:ind w:firstLine="567"/>
        <w:jc w:val="both"/>
        <w:rPr>
          <w:rFonts w:ascii="Times New Roman" w:hAnsi="Times New Roman"/>
        </w:rPr>
      </w:pPr>
      <w:r w:rsidRPr="008003C5">
        <w:rPr>
          <w:rFonts w:ascii="Times New Roman" w:hAnsi="Times New Roman"/>
        </w:rPr>
        <w:t xml:space="preserve">Hội đồng quản trị Công ty đã thống nhất đề ra một số chỉ tiêu </w:t>
      </w:r>
      <w:r w:rsidR="00FB5532" w:rsidRPr="008003C5">
        <w:rPr>
          <w:rFonts w:ascii="Times New Roman" w:hAnsi="Times New Roman"/>
        </w:rPr>
        <w:t xml:space="preserve">sản xuất </w:t>
      </w:r>
      <w:r w:rsidRPr="008003C5">
        <w:rPr>
          <w:rFonts w:ascii="Times New Roman" w:hAnsi="Times New Roman"/>
        </w:rPr>
        <w:t>kinh doanh chính như sau để Ban điều hành xây dựng kế hoạch chi tiết cho từng năm.</w:t>
      </w:r>
    </w:p>
    <w:p w14:paraId="3D4995D3" w14:textId="77777777" w:rsidR="009B0138" w:rsidRPr="008003C5" w:rsidRDefault="00232913" w:rsidP="00476CC2">
      <w:pPr>
        <w:spacing w:after="120"/>
        <w:ind w:firstLine="567"/>
        <w:jc w:val="both"/>
        <w:rPr>
          <w:rFonts w:ascii="Times New Roman" w:hAnsi="Times New Roman"/>
        </w:rPr>
      </w:pPr>
      <w:r w:rsidRPr="00301C77">
        <w:rPr>
          <w:rFonts w:ascii="Times New Roman" w:hAnsi="Times New Roman"/>
          <w:b/>
        </w:rPr>
        <w:t>1.</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kinh doanh</w:t>
      </w:r>
      <w:r w:rsidRPr="008003C5">
        <w:rPr>
          <w:rFonts w:ascii="Times New Roman" w:hAnsi="Times New Roman"/>
        </w:rPr>
        <w:t xml:space="preserve">: </w:t>
      </w:r>
    </w:p>
    <w:p w14:paraId="4B058EED" w14:textId="77777777" w:rsidR="004C5675" w:rsidRPr="008003C5" w:rsidRDefault="009B0138"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Chỉ đạo Ban Điều hành duy trì và giữ vững thị trường hiện có, tăng cường tìm kiếm đối tác mới, mở rộng thị trườ</w:t>
      </w:r>
      <w:r w:rsidR="003804A3" w:rsidRPr="008003C5">
        <w:rPr>
          <w:rFonts w:ascii="Times New Roman" w:hAnsi="Times New Roman"/>
        </w:rPr>
        <w:t>ng</w:t>
      </w:r>
      <w:r w:rsidR="00232913" w:rsidRPr="008003C5">
        <w:rPr>
          <w:rFonts w:ascii="Times New Roman" w:hAnsi="Times New Roman"/>
        </w:rPr>
        <w:t>; Nâng cao chất lượng dịch vụ</w:t>
      </w:r>
      <w:r w:rsidR="00477B41" w:rsidRPr="008003C5">
        <w:rPr>
          <w:rFonts w:ascii="Times New Roman" w:hAnsi="Times New Roman"/>
        </w:rPr>
        <w:t>;</w:t>
      </w:r>
      <w:r w:rsidR="00232913" w:rsidRPr="008003C5">
        <w:rPr>
          <w:rFonts w:ascii="Times New Roman" w:hAnsi="Times New Roman"/>
        </w:rPr>
        <w:t xml:space="preserve"> </w:t>
      </w:r>
      <w:r w:rsidR="00477B41" w:rsidRPr="008003C5">
        <w:rPr>
          <w:rFonts w:ascii="Times New Roman" w:hAnsi="Times New Roman"/>
        </w:rPr>
        <w:t>Tăng cường công tác tiếp thị, bám sát nhu cầu thị trường, quảng bá sản phẩm</w:t>
      </w:r>
      <w:r w:rsidR="00E45BB5" w:rsidRPr="008003C5">
        <w:rPr>
          <w:rFonts w:ascii="Times New Roman" w:hAnsi="Times New Roman"/>
        </w:rPr>
        <w:t>.</w:t>
      </w:r>
    </w:p>
    <w:p w14:paraId="2F48FAAE" w14:textId="5DF6B4E6"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Đầu tư xây dựng mở mang mạng lưới, hệ thống phân phối về chiều rộng lẫn chiều sâu trong cả nước, đặc biệt là thị trường trọng điểm phía Nam, Tây Nguyên</w:t>
      </w:r>
      <w:r w:rsidR="00E074C1" w:rsidRPr="008003C5">
        <w:rPr>
          <w:rFonts w:ascii="Times New Roman" w:hAnsi="Times New Roman"/>
          <w:szCs w:val="28"/>
          <w:lang w:val="nl-NL"/>
        </w:rPr>
        <w:t xml:space="preserve">, </w:t>
      </w:r>
      <w:r w:rsidR="00615AAA" w:rsidRPr="008003C5">
        <w:rPr>
          <w:rFonts w:ascii="Times New Roman" w:hAnsi="Times New Roman"/>
          <w:szCs w:val="28"/>
          <w:lang w:val="nl-NL"/>
        </w:rPr>
        <w:t>thị trường xuất khẩu.</w:t>
      </w:r>
      <w:r w:rsidR="00EC6573">
        <w:rPr>
          <w:rFonts w:ascii="Times New Roman" w:hAnsi="Times New Roman"/>
          <w:szCs w:val="28"/>
          <w:lang w:val="nl-NL"/>
        </w:rPr>
        <w:t xml:space="preserve"> Đầu tư sản phẩm thương hiệu để đi sâu và đi nhanh vào thị trường, đưa lại doanh thu lớn.</w:t>
      </w:r>
    </w:p>
    <w:p w14:paraId="1DC5C439" w14:textId="77777777"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Đầu tư </w:t>
      </w:r>
      <w:r w:rsidR="00E074C1" w:rsidRPr="008003C5">
        <w:rPr>
          <w:rFonts w:ascii="Times New Roman" w:hAnsi="Times New Roman"/>
          <w:szCs w:val="28"/>
          <w:lang w:val="nl-NL"/>
        </w:rPr>
        <w:t>kho tàng, C</w:t>
      </w:r>
      <w:r w:rsidR="00615AAA" w:rsidRPr="008003C5">
        <w:rPr>
          <w:rFonts w:ascii="Times New Roman" w:hAnsi="Times New Roman"/>
          <w:szCs w:val="28"/>
          <w:lang w:val="nl-NL"/>
        </w:rPr>
        <w:t>hi nhánh, văn phòng đại diện, phương tiện vận tải,...để mở rộng hoạt động kinh doanh.</w:t>
      </w:r>
    </w:p>
    <w:p w14:paraId="47057E79" w14:textId="77777777"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Xây dựng chiến lược Marketing chuyên nghiệp, hiệu quả, tạo dựng được nhiều thương hiệu uy tín đối với người tiêu dùng.</w:t>
      </w:r>
    </w:p>
    <w:p w14:paraId="38D1B18A" w14:textId="77777777" w:rsidR="00933D23"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 xml:space="preserve">Tập trung cao cho công tác đấu thầu trong tỉnh và ngoại tỉnh. </w:t>
      </w:r>
    </w:p>
    <w:p w14:paraId="5F94BCD8" w14:textId="77777777" w:rsidR="00615AAA"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615AAA" w:rsidRPr="008003C5">
        <w:rPr>
          <w:rFonts w:ascii="Times New Roman" w:hAnsi="Times New Roman"/>
          <w:szCs w:val="28"/>
          <w:lang w:val="nl-NL"/>
        </w:rPr>
        <w:t>Liên doanh, liên kết với các đối tác trong và ngoài nước để khai thác làm phong phú thêm nguồn hàng. Phân phối chuyên nghiệp, nhiều kênh, nhiều chiều.</w:t>
      </w:r>
    </w:p>
    <w:p w14:paraId="681D8FC5" w14:textId="5C9C6E55" w:rsidR="00933D23" w:rsidRPr="008003C5" w:rsidRDefault="009B0138" w:rsidP="00476CC2">
      <w:pPr>
        <w:spacing w:after="120"/>
        <w:ind w:firstLine="567"/>
        <w:jc w:val="both"/>
        <w:rPr>
          <w:rFonts w:ascii="Times New Roman" w:hAnsi="Times New Roman"/>
          <w:szCs w:val="28"/>
        </w:rPr>
      </w:pPr>
      <w:r w:rsidRPr="008003C5">
        <w:rPr>
          <w:rFonts w:ascii="Times New Roman" w:hAnsi="Times New Roman"/>
          <w:bCs/>
          <w:szCs w:val="28"/>
        </w:rPr>
        <w:t xml:space="preserve">- </w:t>
      </w:r>
      <w:r w:rsidR="00933D23" w:rsidRPr="008003C5">
        <w:rPr>
          <w:rFonts w:ascii="Times New Roman" w:hAnsi="Times New Roman"/>
          <w:bCs/>
          <w:szCs w:val="28"/>
        </w:rPr>
        <w:t>Xây dựng lại danh mục sản phẩm phù hợp với từng thị trường</w:t>
      </w:r>
      <w:r w:rsidR="00EF15D2">
        <w:rPr>
          <w:rFonts w:ascii="Times New Roman" w:hAnsi="Times New Roman"/>
          <w:bCs/>
          <w:szCs w:val="28"/>
        </w:rPr>
        <w:t>, đẩy mạnh xuất khẩu</w:t>
      </w:r>
      <w:r w:rsidR="002336A0">
        <w:rPr>
          <w:rFonts w:ascii="Times New Roman" w:hAnsi="Times New Roman"/>
          <w:bCs/>
          <w:szCs w:val="28"/>
        </w:rPr>
        <w:t>.</w:t>
      </w:r>
    </w:p>
    <w:p w14:paraId="51216895" w14:textId="77777777" w:rsidR="009B0138" w:rsidRPr="008003C5" w:rsidRDefault="00232913" w:rsidP="00476CC2">
      <w:pPr>
        <w:spacing w:after="120"/>
        <w:ind w:firstLine="567"/>
        <w:jc w:val="both"/>
        <w:rPr>
          <w:rFonts w:ascii="Times New Roman" w:hAnsi="Times New Roman"/>
        </w:rPr>
      </w:pPr>
      <w:r w:rsidRPr="00301C77">
        <w:rPr>
          <w:rFonts w:ascii="Times New Roman" w:hAnsi="Times New Roman"/>
          <w:b/>
        </w:rPr>
        <w:t>2.</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sản xuất</w:t>
      </w:r>
      <w:r w:rsidR="00473A7A" w:rsidRPr="008003C5">
        <w:rPr>
          <w:rFonts w:ascii="Times New Roman" w:hAnsi="Times New Roman"/>
          <w:b/>
        </w:rPr>
        <w:t>:</w:t>
      </w:r>
      <w:r w:rsidR="00473A7A" w:rsidRPr="008003C5">
        <w:rPr>
          <w:rFonts w:ascii="Times New Roman" w:hAnsi="Times New Roman"/>
        </w:rPr>
        <w:t xml:space="preserve"> </w:t>
      </w:r>
      <w:r w:rsidRPr="008003C5">
        <w:rPr>
          <w:rFonts w:ascii="Times New Roman" w:hAnsi="Times New Roman"/>
        </w:rPr>
        <w:t xml:space="preserve"> </w:t>
      </w:r>
    </w:p>
    <w:p w14:paraId="09B60B2D" w14:textId="279CDD7D" w:rsidR="009B0138"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rPr>
        <w:t xml:space="preserve">- </w:t>
      </w:r>
      <w:r w:rsidRPr="008003C5">
        <w:rPr>
          <w:rFonts w:ascii="Times New Roman" w:hAnsi="Times New Roman"/>
          <w:szCs w:val="28"/>
          <w:lang w:val="nl-NL"/>
        </w:rPr>
        <w:t xml:space="preserve">Sản xuất vẫn là chiến lược trọng tâm và lâu dài, </w:t>
      </w:r>
      <w:r w:rsidR="00B95444" w:rsidRPr="008003C5">
        <w:rPr>
          <w:rFonts w:ascii="Times New Roman" w:hAnsi="Times New Roman"/>
          <w:szCs w:val="28"/>
          <w:lang w:val="nl-NL"/>
        </w:rPr>
        <w:t>C</w:t>
      </w:r>
      <w:r w:rsidRPr="008003C5">
        <w:rPr>
          <w:rFonts w:ascii="Times New Roman" w:hAnsi="Times New Roman"/>
          <w:szCs w:val="28"/>
          <w:lang w:val="nl-NL"/>
        </w:rPr>
        <w:t>ông ty tiếp tục đầu tư cơ sở vật chất, hệ thống nhà xưởng.</w:t>
      </w:r>
      <w:r w:rsidR="00512544">
        <w:rPr>
          <w:rFonts w:ascii="Times New Roman" w:hAnsi="Times New Roman"/>
          <w:szCs w:val="28"/>
          <w:lang w:val="nl-NL"/>
        </w:rPr>
        <w:t xml:space="preserve"> Ngoài hai nhà máy Tân dược và Đông dược, </w:t>
      </w:r>
      <w:r w:rsidR="00512544">
        <w:rPr>
          <w:rFonts w:ascii="Times New Roman" w:hAnsi="Times New Roman"/>
          <w:szCs w:val="28"/>
          <w:lang w:val="nl-NL"/>
        </w:rPr>
        <w:lastRenderedPageBreak/>
        <w:t>Công ty sẽ tiếp tục đầu tư dây chuyền sản xuất thuốc đặc biệt để tăng năng lực sản xuất và các sản phẩm có giá trị thương hiệu trong năm 2020.</w:t>
      </w:r>
    </w:p>
    <w:p w14:paraId="27D7782B" w14:textId="730F91D9" w:rsidR="009B0138" w:rsidRPr="008003C5" w:rsidRDefault="009B0138"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Đầu tư máy móc, thiết bị phục vụ nâng cao năng lực sản xuất theo hướng </w:t>
      </w:r>
      <w:r w:rsidR="00516B16">
        <w:rPr>
          <w:rFonts w:ascii="Times New Roman" w:hAnsi="Times New Roman"/>
          <w:szCs w:val="28"/>
          <w:lang w:val="nl-NL"/>
        </w:rPr>
        <w:t xml:space="preserve"> </w:t>
      </w:r>
      <w:r w:rsidR="00D61F3B">
        <w:rPr>
          <w:rFonts w:ascii="Times New Roman" w:hAnsi="Times New Roman"/>
          <w:szCs w:val="28"/>
          <w:lang w:val="nl-NL"/>
        </w:rPr>
        <w:t xml:space="preserve">thực hiện </w:t>
      </w:r>
      <w:r w:rsidR="00516B16">
        <w:rPr>
          <w:rFonts w:ascii="Times New Roman" w:hAnsi="Times New Roman"/>
          <w:szCs w:val="28"/>
          <w:lang w:val="nl-NL"/>
        </w:rPr>
        <w:t>các</w:t>
      </w:r>
      <w:r w:rsidR="00D61F3B">
        <w:rPr>
          <w:rFonts w:ascii="Times New Roman" w:hAnsi="Times New Roman"/>
          <w:szCs w:val="28"/>
          <w:lang w:val="nl-NL"/>
        </w:rPr>
        <w:t>h</w:t>
      </w:r>
      <w:r w:rsidR="00516B16">
        <w:rPr>
          <w:rFonts w:ascii="Times New Roman" w:hAnsi="Times New Roman"/>
          <w:szCs w:val="28"/>
          <w:lang w:val="nl-NL"/>
        </w:rPr>
        <w:t xml:space="preserve"> mạng 4.0 </w:t>
      </w:r>
      <w:r w:rsidRPr="008003C5">
        <w:rPr>
          <w:rFonts w:ascii="Times New Roman" w:hAnsi="Times New Roman"/>
          <w:szCs w:val="28"/>
          <w:lang w:val="nl-NL"/>
        </w:rPr>
        <w:t>hiện đại hóa, tự động hóa. Đầu tư tài chính mua công nghệ, bản quyền những sản phẩm độc đáo, khác biệt để sản xuất những sản phẩm có giá trị, hiệu quả kinh tế lớn. Nghiên cứu liên doanh sản xuất với đối tác nước ngoài nhằm du nhập công nghệ, áp dụng kỹ năng quản trị hiện đại vào sản xuất.</w:t>
      </w:r>
    </w:p>
    <w:p w14:paraId="1029D3A7" w14:textId="1AF4FD7A" w:rsidR="009B0138" w:rsidRPr="008003C5" w:rsidRDefault="001A4910"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w:t>
      </w:r>
      <w:r w:rsidR="009B0138" w:rsidRPr="008003C5">
        <w:rPr>
          <w:rFonts w:ascii="Times New Roman" w:hAnsi="Times New Roman"/>
          <w:szCs w:val="28"/>
          <w:lang w:val="nl-NL"/>
        </w:rPr>
        <w:t>Chú trọng, đầu tư cho công tác nghiên cứu khoa học, nghiên cứu sản phẩm mới để cho ra đời nhiều sản phẩm có hàm lượng chất xám cao, có hiệu quả kinh tế. Nâng cao, áp dụng các hệ thống quản lý chất lượng tiên tiến nhằm đưa hoạt động sản xuất vào nề nếp, khoa học. Đầu tư, nâng cao năng lực cho hệ thống kiểm tra chất lượng</w:t>
      </w:r>
      <w:r w:rsidR="004602B8">
        <w:rPr>
          <w:rFonts w:ascii="Times New Roman" w:hAnsi="Times New Roman"/>
          <w:szCs w:val="28"/>
          <w:lang w:val="nl-NL"/>
        </w:rPr>
        <w:t>, xây dựng phòng thí nghiệm đạt chứng chỉ quốc tế</w:t>
      </w:r>
      <w:r w:rsidR="009B0138" w:rsidRPr="008003C5">
        <w:rPr>
          <w:rFonts w:ascii="Times New Roman" w:hAnsi="Times New Roman"/>
          <w:szCs w:val="28"/>
          <w:lang w:val="nl-NL"/>
        </w:rPr>
        <w:t>.</w:t>
      </w:r>
    </w:p>
    <w:p w14:paraId="2FA972D4" w14:textId="2591BDD3" w:rsidR="001A4910" w:rsidRPr="008003C5" w:rsidRDefault="00232913" w:rsidP="00476CC2">
      <w:pPr>
        <w:spacing w:after="120"/>
        <w:ind w:firstLine="567"/>
        <w:jc w:val="both"/>
        <w:rPr>
          <w:rFonts w:ascii="Times New Roman" w:hAnsi="Times New Roman"/>
        </w:rPr>
      </w:pPr>
      <w:r w:rsidRPr="00B15C32">
        <w:rPr>
          <w:rFonts w:ascii="Times New Roman" w:hAnsi="Times New Roman"/>
          <w:b/>
        </w:rPr>
        <w:t>3.</w:t>
      </w:r>
      <w:r w:rsidRPr="008003C5">
        <w:rPr>
          <w:rFonts w:ascii="Times New Roman" w:hAnsi="Times New Roman"/>
        </w:rPr>
        <w:t xml:space="preserve"> </w:t>
      </w:r>
      <w:r w:rsidRPr="008003C5">
        <w:rPr>
          <w:rFonts w:ascii="Times New Roman" w:hAnsi="Times New Roman"/>
          <w:b/>
        </w:rPr>
        <w:t xml:space="preserve">Về </w:t>
      </w:r>
      <w:r w:rsidR="00477B41" w:rsidRPr="008003C5">
        <w:rPr>
          <w:rFonts w:ascii="Times New Roman" w:hAnsi="Times New Roman"/>
          <w:b/>
        </w:rPr>
        <w:t>hoạt động tài chính</w:t>
      </w:r>
      <w:r w:rsidR="009C6ED6" w:rsidRPr="008003C5">
        <w:rPr>
          <w:rFonts w:ascii="Times New Roman" w:hAnsi="Times New Roman"/>
          <w:b/>
        </w:rPr>
        <w:t>, đầu tư</w:t>
      </w:r>
      <w:r w:rsidR="005E63F1">
        <w:rPr>
          <w:rFonts w:ascii="Times New Roman" w:hAnsi="Times New Roman"/>
          <w:b/>
        </w:rPr>
        <w:t xml:space="preserve"> và quản trị công ty</w:t>
      </w:r>
      <w:r w:rsidRPr="008003C5">
        <w:rPr>
          <w:rFonts w:ascii="Times New Roman" w:hAnsi="Times New Roman"/>
          <w:b/>
        </w:rPr>
        <w:t>:</w:t>
      </w:r>
      <w:r w:rsidRPr="008003C5">
        <w:rPr>
          <w:rFonts w:ascii="Times New Roman" w:hAnsi="Times New Roman"/>
        </w:rPr>
        <w:t xml:space="preserve"> </w:t>
      </w:r>
    </w:p>
    <w:p w14:paraId="12A6FB98" w14:textId="77777777" w:rsidR="001A4910" w:rsidRPr="008003C5" w:rsidRDefault="001A4910" w:rsidP="00476CC2">
      <w:pPr>
        <w:spacing w:after="120"/>
        <w:ind w:firstLine="567"/>
        <w:jc w:val="both"/>
        <w:rPr>
          <w:rFonts w:ascii="Times New Roman" w:hAnsi="Times New Roman"/>
          <w:szCs w:val="28"/>
        </w:rPr>
      </w:pPr>
      <w:r w:rsidRPr="008003C5">
        <w:rPr>
          <w:rFonts w:ascii="Times New Roman" w:hAnsi="Times New Roman"/>
          <w:szCs w:val="28"/>
        </w:rPr>
        <w:t>- Tổ chức tốt hoạt động tài chính, minh bạch, hiệu quả. Đảm bảo phản ánh số liệu thống kê kịp thời cho công tác định hướng xây dựng kế hoạch.</w:t>
      </w:r>
    </w:p>
    <w:p w14:paraId="2B0EC21F" w14:textId="77777777" w:rsidR="009E0442" w:rsidRPr="008003C5" w:rsidRDefault="001A4910" w:rsidP="00476CC2">
      <w:pPr>
        <w:spacing w:after="120"/>
        <w:ind w:firstLine="567"/>
        <w:jc w:val="both"/>
        <w:rPr>
          <w:rFonts w:ascii="Times New Roman" w:hAnsi="Times New Roman"/>
        </w:rPr>
      </w:pPr>
      <w:r w:rsidRPr="008003C5">
        <w:rPr>
          <w:rFonts w:ascii="Times New Roman" w:hAnsi="Times New Roman"/>
          <w:szCs w:val="28"/>
        </w:rPr>
        <w:t xml:space="preserve">- Làm tốt công tác quản lý công nợ, giảm thiểu nợ xấu, hàng tồn kho, </w:t>
      </w:r>
      <w:r w:rsidR="009E0442" w:rsidRPr="008003C5">
        <w:rPr>
          <w:rFonts w:ascii="Times New Roman" w:hAnsi="Times New Roman"/>
        </w:rPr>
        <w:t xml:space="preserve">đảm bảo không để tình trạng nợ đọng, nợ xấu trong hoạt động kinh doanh. </w:t>
      </w:r>
    </w:p>
    <w:p w14:paraId="7039F92C" w14:textId="77777777" w:rsidR="009C6ED6" w:rsidRPr="008003C5" w:rsidRDefault="001A4910" w:rsidP="00476CC2">
      <w:pPr>
        <w:spacing w:after="120"/>
        <w:ind w:firstLine="567"/>
        <w:jc w:val="both"/>
        <w:rPr>
          <w:rFonts w:ascii="Times New Roman" w:hAnsi="Times New Roman"/>
          <w:szCs w:val="28"/>
        </w:rPr>
      </w:pPr>
      <w:r w:rsidRPr="008003C5">
        <w:rPr>
          <w:rFonts w:ascii="Times New Roman" w:hAnsi="Times New Roman"/>
          <w:szCs w:val="28"/>
        </w:rPr>
        <w:t xml:space="preserve">- Tiếp tục nghiên cứu đầu tư, tính toán đúng lúc, đúng thời điểm cho các hoạt động mở </w:t>
      </w:r>
      <w:r w:rsidR="001901E6" w:rsidRPr="008003C5">
        <w:rPr>
          <w:rFonts w:ascii="Times New Roman" w:hAnsi="Times New Roman"/>
          <w:szCs w:val="28"/>
        </w:rPr>
        <w:t>rộng</w:t>
      </w:r>
      <w:r w:rsidRPr="008003C5">
        <w:rPr>
          <w:rFonts w:ascii="Times New Roman" w:hAnsi="Times New Roman"/>
          <w:szCs w:val="28"/>
        </w:rPr>
        <w:t xml:space="preserve"> hệ thống mạng lưới phục vụ kinh doanh</w:t>
      </w:r>
      <w:r w:rsidR="00E40E13" w:rsidRPr="008003C5">
        <w:rPr>
          <w:rFonts w:ascii="Times New Roman" w:hAnsi="Times New Roman"/>
          <w:szCs w:val="28"/>
        </w:rPr>
        <w:t>.</w:t>
      </w:r>
      <w:r w:rsidRPr="008003C5">
        <w:rPr>
          <w:rFonts w:ascii="Times New Roman" w:hAnsi="Times New Roman"/>
          <w:szCs w:val="28"/>
        </w:rPr>
        <w:t xml:space="preserve"> </w:t>
      </w:r>
    </w:p>
    <w:p w14:paraId="7B190BFC" w14:textId="77777777" w:rsidR="0090575A" w:rsidRPr="008003C5" w:rsidRDefault="0090575A" w:rsidP="00476CC2">
      <w:pPr>
        <w:spacing w:after="120"/>
        <w:ind w:firstLine="567"/>
        <w:jc w:val="both"/>
        <w:rPr>
          <w:rFonts w:ascii="Times New Roman" w:hAnsi="Times New Roman"/>
          <w:szCs w:val="28"/>
        </w:rPr>
      </w:pPr>
      <w:r w:rsidRPr="008003C5">
        <w:rPr>
          <w:rFonts w:ascii="Times New Roman" w:hAnsi="Times New Roman"/>
          <w:bCs/>
          <w:szCs w:val="28"/>
          <w:lang w:val="nl-NL"/>
        </w:rPr>
        <w:t>- Định mức chi phí trong sản xuất, kinh doanh; định mức tiền lương, tiền công hợp lý.</w:t>
      </w:r>
    </w:p>
    <w:p w14:paraId="5DA89941" w14:textId="5FE6839F" w:rsidR="00DE0FA9" w:rsidRDefault="009C6ED6" w:rsidP="00476CC2">
      <w:pPr>
        <w:spacing w:after="120"/>
        <w:ind w:firstLine="567"/>
        <w:jc w:val="both"/>
        <w:rPr>
          <w:rFonts w:ascii="Times New Roman" w:hAnsi="Times New Roman"/>
          <w:bCs/>
          <w:szCs w:val="28"/>
          <w:lang w:val="nl-NL"/>
        </w:rPr>
      </w:pPr>
      <w:r w:rsidRPr="008003C5">
        <w:rPr>
          <w:rFonts w:ascii="Times New Roman" w:hAnsi="Times New Roman"/>
          <w:bCs/>
          <w:szCs w:val="28"/>
          <w:lang w:val="nl-NL"/>
        </w:rPr>
        <w:t xml:space="preserve">- Kế hoạch </w:t>
      </w:r>
      <w:r w:rsidR="00DE0FA9">
        <w:rPr>
          <w:rFonts w:ascii="Times New Roman" w:hAnsi="Times New Roman"/>
          <w:bCs/>
          <w:szCs w:val="28"/>
          <w:lang w:val="nl-NL"/>
        </w:rPr>
        <w:t>mua đất xây dựng các chi nhánh của Công ty khi có điều kiện: CN Hà Nội, CN Đà Nẵng</w:t>
      </w:r>
      <w:r w:rsidR="00164731">
        <w:rPr>
          <w:rFonts w:ascii="Times New Roman" w:hAnsi="Times New Roman"/>
          <w:bCs/>
          <w:szCs w:val="28"/>
          <w:lang w:val="nl-NL"/>
        </w:rPr>
        <w:t>, CN Nghệ An</w:t>
      </w:r>
      <w:r w:rsidR="00DE0FA9">
        <w:rPr>
          <w:rFonts w:ascii="Times New Roman" w:hAnsi="Times New Roman"/>
          <w:bCs/>
          <w:szCs w:val="28"/>
          <w:lang w:val="nl-NL"/>
        </w:rPr>
        <w:t xml:space="preserve">. </w:t>
      </w:r>
    </w:p>
    <w:p w14:paraId="611A2829" w14:textId="14C0675E" w:rsidR="00066760" w:rsidRDefault="00066760" w:rsidP="00476CC2">
      <w:pPr>
        <w:spacing w:after="120"/>
        <w:ind w:firstLine="567"/>
        <w:jc w:val="both"/>
        <w:rPr>
          <w:rFonts w:ascii="Times New Roman" w:hAnsi="Times New Roman"/>
          <w:bCs/>
          <w:szCs w:val="28"/>
          <w:lang w:val="nl-NL"/>
        </w:rPr>
      </w:pPr>
      <w:r>
        <w:rPr>
          <w:rFonts w:ascii="Times New Roman" w:hAnsi="Times New Roman"/>
          <w:bCs/>
          <w:szCs w:val="28"/>
          <w:lang w:val="nl-NL"/>
        </w:rPr>
        <w:t xml:space="preserve">- Trả cổ tức 10% và thưởng cổ phần cho cổ đông 2020 tạo điều kiện tốt cho </w:t>
      </w:r>
      <w:r w:rsidR="000D7315">
        <w:rPr>
          <w:rFonts w:ascii="Times New Roman" w:hAnsi="Times New Roman"/>
          <w:bCs/>
          <w:szCs w:val="28"/>
          <w:lang w:val="nl-NL"/>
        </w:rPr>
        <w:t>cổ phần thanh khoản tốt.</w:t>
      </w:r>
    </w:p>
    <w:p w14:paraId="344A3B4C" w14:textId="26759BC3" w:rsidR="000D7315" w:rsidRDefault="000D7315" w:rsidP="00476CC2">
      <w:pPr>
        <w:spacing w:after="120"/>
        <w:ind w:firstLine="567"/>
        <w:jc w:val="both"/>
        <w:rPr>
          <w:rFonts w:ascii="Times New Roman" w:hAnsi="Times New Roman"/>
          <w:bCs/>
          <w:szCs w:val="28"/>
          <w:lang w:val="nl-NL"/>
        </w:rPr>
      </w:pPr>
      <w:r>
        <w:rPr>
          <w:rFonts w:ascii="Times New Roman" w:hAnsi="Times New Roman"/>
          <w:bCs/>
          <w:szCs w:val="28"/>
          <w:lang w:val="nl-NL"/>
        </w:rPr>
        <w:t>- Xây dựng kế hoạch phát hành cổ phiếu ESOP để tăng vốn đầu tư</w:t>
      </w:r>
      <w:r w:rsidR="00434FE2">
        <w:rPr>
          <w:rFonts w:ascii="Times New Roman" w:hAnsi="Times New Roman"/>
          <w:bCs/>
          <w:szCs w:val="28"/>
          <w:lang w:val="nl-NL"/>
        </w:rPr>
        <w:t xml:space="preserve"> hàng năm</w:t>
      </w:r>
      <w:r>
        <w:rPr>
          <w:rFonts w:ascii="Times New Roman" w:hAnsi="Times New Roman"/>
          <w:bCs/>
          <w:szCs w:val="28"/>
          <w:lang w:val="nl-NL"/>
        </w:rPr>
        <w:t>.</w:t>
      </w:r>
    </w:p>
    <w:p w14:paraId="400C4359" w14:textId="77777777" w:rsidR="00F00C8D" w:rsidRPr="008003C5" w:rsidRDefault="00F00C8D" w:rsidP="00F00C8D">
      <w:pPr>
        <w:spacing w:after="120"/>
        <w:ind w:firstLine="567"/>
        <w:jc w:val="both"/>
        <w:rPr>
          <w:rFonts w:ascii="Times New Roman" w:hAnsi="Times New Roman"/>
          <w:bCs/>
          <w:szCs w:val="28"/>
          <w:lang w:val="nl-NL"/>
        </w:rPr>
      </w:pPr>
      <w:r>
        <w:rPr>
          <w:rFonts w:ascii="Times New Roman" w:hAnsi="Times New Roman"/>
          <w:bCs/>
          <w:szCs w:val="28"/>
          <w:lang w:val="nl-NL"/>
        </w:rPr>
        <w:t xml:space="preserve">- Đầu tư xây dựng </w:t>
      </w:r>
      <w:r w:rsidRPr="008003C5">
        <w:rPr>
          <w:rFonts w:ascii="Times New Roman" w:hAnsi="Times New Roman"/>
          <w:bCs/>
          <w:szCs w:val="28"/>
          <w:lang w:val="nl-NL"/>
        </w:rPr>
        <w:t>nhà cho Chi nhánh Thành phố Hồ Chí Minh.</w:t>
      </w:r>
    </w:p>
    <w:p w14:paraId="31808D2B" w14:textId="5E0A4171" w:rsidR="00F00C8D" w:rsidRDefault="00F00C8D" w:rsidP="00F00C8D">
      <w:pPr>
        <w:spacing w:after="120"/>
        <w:ind w:firstLine="567"/>
        <w:jc w:val="both"/>
        <w:rPr>
          <w:rFonts w:ascii="Times New Roman" w:hAnsi="Times New Roman"/>
          <w:bCs/>
          <w:szCs w:val="28"/>
          <w:lang w:val="nl-NL"/>
        </w:rPr>
      </w:pPr>
      <w:r w:rsidRPr="008003C5">
        <w:rPr>
          <w:rFonts w:ascii="Times New Roman" w:hAnsi="Times New Roman"/>
          <w:bCs/>
          <w:szCs w:val="28"/>
          <w:lang w:val="nl-NL"/>
        </w:rPr>
        <w:t>- Đầu tư cơ sở vật chất</w:t>
      </w:r>
      <w:r w:rsidR="005C7640">
        <w:rPr>
          <w:rFonts w:ascii="Times New Roman" w:hAnsi="Times New Roman"/>
          <w:bCs/>
          <w:szCs w:val="28"/>
          <w:lang w:val="nl-NL"/>
        </w:rPr>
        <w:t>, mở rộng và phát triển các dây chuyền sản xuất</w:t>
      </w:r>
      <w:r w:rsidRPr="008003C5">
        <w:rPr>
          <w:rFonts w:ascii="Times New Roman" w:hAnsi="Times New Roman"/>
          <w:bCs/>
          <w:szCs w:val="28"/>
          <w:lang w:val="nl-NL"/>
        </w:rPr>
        <w:t>, mua sắm máy móc thiết bị, xe ô tô vận chuyển.</w:t>
      </w:r>
    </w:p>
    <w:p w14:paraId="089046A3" w14:textId="77777777"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 xml:space="preserve">Nâng cao chất lượng công tác đào tạo và phát triển nguồn nhân lực, đánh giá năng lực cán bộ để bố trí công việc cho phù hợp, hiệu quả. </w:t>
      </w:r>
    </w:p>
    <w:p w14:paraId="21F29FED" w14:textId="77777777" w:rsidR="00B631A2" w:rsidRPr="008003C5" w:rsidRDefault="00B631A2"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xml:space="preserve">- Tiếp tục thu hút </w:t>
      </w:r>
      <w:r w:rsidR="00DC3873" w:rsidRPr="008003C5">
        <w:rPr>
          <w:rFonts w:ascii="Times New Roman" w:hAnsi="Times New Roman"/>
          <w:szCs w:val="28"/>
          <w:lang w:val="nl-NL"/>
        </w:rPr>
        <w:t>nhân sự</w:t>
      </w:r>
      <w:r w:rsidRPr="008003C5">
        <w:rPr>
          <w:rFonts w:ascii="Times New Roman" w:hAnsi="Times New Roman"/>
          <w:szCs w:val="28"/>
          <w:lang w:val="nl-NL"/>
        </w:rPr>
        <w:t xml:space="preserve"> giỏi khoa học, kỹ thuật, giỏi quản lý, cán bộ có trình độ cao về làm việc.</w:t>
      </w:r>
    </w:p>
    <w:p w14:paraId="73EE103A" w14:textId="77777777"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 xml:space="preserve">Cơ cấu lại tổ chức và sắp xếp lại nhân sự với mục tiêu chuyên môn hóa để phù hợp với tình hình sản xuất kinh doanh của Công ty; </w:t>
      </w:r>
    </w:p>
    <w:p w14:paraId="0EF165B4" w14:textId="77777777" w:rsidR="00757748" w:rsidRPr="008003C5" w:rsidRDefault="0095395C" w:rsidP="00476CC2">
      <w:pPr>
        <w:spacing w:after="120"/>
        <w:ind w:firstLine="567"/>
        <w:jc w:val="both"/>
        <w:rPr>
          <w:rFonts w:ascii="Times New Roman" w:hAnsi="Times New Roman"/>
        </w:rPr>
      </w:pPr>
      <w:r w:rsidRPr="008003C5">
        <w:rPr>
          <w:rFonts w:ascii="Times New Roman" w:hAnsi="Times New Roman"/>
        </w:rPr>
        <w:t xml:space="preserve">- </w:t>
      </w:r>
      <w:r w:rsidR="00232913" w:rsidRPr="008003C5">
        <w:rPr>
          <w:rFonts w:ascii="Times New Roman" w:hAnsi="Times New Roman"/>
        </w:rPr>
        <w:t xml:space="preserve">Ứng dụng công nghệ thông tin trong hoạt động quản lý điều hành; </w:t>
      </w:r>
    </w:p>
    <w:p w14:paraId="5DD75BC4" w14:textId="640F72F7" w:rsidR="00CD47D3" w:rsidRPr="008003C5" w:rsidRDefault="00CD47D3" w:rsidP="00476CC2">
      <w:pPr>
        <w:spacing w:after="120"/>
        <w:ind w:firstLine="567"/>
        <w:jc w:val="both"/>
        <w:rPr>
          <w:rFonts w:ascii="Times New Roman" w:hAnsi="Times New Roman"/>
          <w:szCs w:val="28"/>
          <w:lang w:val="nl-NL"/>
        </w:rPr>
      </w:pPr>
      <w:r w:rsidRPr="008003C5">
        <w:rPr>
          <w:rFonts w:ascii="Times New Roman" w:hAnsi="Times New Roman"/>
          <w:szCs w:val="28"/>
          <w:lang w:val="nl-NL"/>
        </w:rPr>
        <w:lastRenderedPageBreak/>
        <w:t xml:space="preserve">- Tiếp tục chỉ đạo định hướng chiến lược, bổ sung, hoàn </w:t>
      </w:r>
      <w:r w:rsidR="00B310FC">
        <w:rPr>
          <w:rFonts w:ascii="Times New Roman" w:hAnsi="Times New Roman"/>
          <w:szCs w:val="28"/>
          <w:lang w:val="nl-NL"/>
        </w:rPr>
        <w:t>chỉnh đưa vào vận hành phần mềm ERP</w:t>
      </w:r>
      <w:r w:rsidRPr="008003C5">
        <w:rPr>
          <w:rFonts w:ascii="Times New Roman" w:hAnsi="Times New Roman"/>
          <w:szCs w:val="28"/>
          <w:lang w:val="nl-NL"/>
        </w:rPr>
        <w:t xml:space="preserve"> nhằm n</w:t>
      </w:r>
      <w:r w:rsidR="00487F29">
        <w:rPr>
          <w:rFonts w:ascii="Times New Roman" w:hAnsi="Times New Roman"/>
          <w:szCs w:val="28"/>
          <w:lang w:val="nl-NL"/>
        </w:rPr>
        <w:t>â</w:t>
      </w:r>
      <w:r w:rsidRPr="008003C5">
        <w:rPr>
          <w:rFonts w:ascii="Times New Roman" w:hAnsi="Times New Roman"/>
          <w:szCs w:val="28"/>
          <w:lang w:val="nl-NL"/>
        </w:rPr>
        <w:t>ng cao chất lượng và hiệu quả điều hành để đạt các mục tiêu đề ra.</w:t>
      </w:r>
    </w:p>
    <w:p w14:paraId="29E862F1" w14:textId="77777777" w:rsidR="00DC3873" w:rsidRPr="008003C5" w:rsidRDefault="002D2EA6" w:rsidP="00476CC2">
      <w:pPr>
        <w:spacing w:after="120"/>
        <w:ind w:firstLine="567"/>
        <w:jc w:val="both"/>
        <w:rPr>
          <w:rFonts w:ascii="Times New Roman" w:hAnsi="Times New Roman"/>
          <w:b/>
          <w:szCs w:val="28"/>
          <w:lang w:val="nl-NL"/>
        </w:rPr>
      </w:pPr>
      <w:r w:rsidRPr="008003C5">
        <w:rPr>
          <w:rFonts w:ascii="Times New Roman" w:hAnsi="Times New Roman"/>
          <w:b/>
          <w:szCs w:val="28"/>
          <w:lang w:val="nl-NL"/>
        </w:rPr>
        <w:t>5</w:t>
      </w:r>
      <w:r w:rsidR="00DC3873" w:rsidRPr="008003C5">
        <w:rPr>
          <w:rFonts w:ascii="Times New Roman" w:hAnsi="Times New Roman"/>
          <w:b/>
          <w:szCs w:val="28"/>
          <w:lang w:val="nl-NL"/>
        </w:rPr>
        <w:t>. Công tác hoạt động đoàn thể:</w:t>
      </w:r>
    </w:p>
    <w:p w14:paraId="5328913D" w14:textId="77777777" w:rsidR="00DC3873" w:rsidRPr="008003C5" w:rsidRDefault="00DC3873"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Tạo mọi điều kiện để các tổ chức chính trị, xã hội hoạt động một cách có hiệu quả, thiết thực, góp vào thành công về hoạt động chuyên môn.</w:t>
      </w:r>
    </w:p>
    <w:p w14:paraId="5658BB42" w14:textId="77777777" w:rsidR="00DC3873" w:rsidRPr="008003C5" w:rsidRDefault="00DC3873" w:rsidP="00476CC2">
      <w:pPr>
        <w:spacing w:after="120"/>
        <w:ind w:firstLine="567"/>
        <w:jc w:val="both"/>
        <w:rPr>
          <w:rFonts w:ascii="Times New Roman" w:hAnsi="Times New Roman"/>
          <w:szCs w:val="28"/>
          <w:lang w:val="nl-NL"/>
        </w:rPr>
      </w:pPr>
      <w:r w:rsidRPr="008003C5">
        <w:rPr>
          <w:rFonts w:ascii="Times New Roman" w:hAnsi="Times New Roman"/>
          <w:szCs w:val="28"/>
          <w:lang w:val="nl-NL"/>
        </w:rPr>
        <w:t>- Các tổ chức, đoàn thể phấn đấu giữ vững các danh hiệu đạt được, thi đua gặt hái được nhiều thành tích, danh hiệu cao hơn.</w:t>
      </w:r>
    </w:p>
    <w:p w14:paraId="2514B49C" w14:textId="26A486B6" w:rsidR="00FF1F76" w:rsidRDefault="00232913" w:rsidP="00476CC2">
      <w:pPr>
        <w:spacing w:after="120"/>
        <w:ind w:firstLine="567"/>
        <w:jc w:val="both"/>
        <w:rPr>
          <w:rFonts w:ascii="Times New Roman" w:hAnsi="Times New Roman"/>
        </w:rPr>
      </w:pPr>
      <w:r w:rsidRPr="008003C5">
        <w:rPr>
          <w:rFonts w:ascii="Times New Roman" w:hAnsi="Times New Roman"/>
        </w:rPr>
        <w:t xml:space="preserve">Trên đây là kết quả hoạt động của Hội đồng quản trị Công ty thực hiện trong </w:t>
      </w:r>
      <w:r w:rsidR="00664A0A">
        <w:rPr>
          <w:rFonts w:ascii="Times New Roman" w:hAnsi="Times New Roman"/>
        </w:rPr>
        <w:t>năm 201</w:t>
      </w:r>
      <w:r w:rsidR="0014693C">
        <w:rPr>
          <w:rFonts w:ascii="Times New Roman" w:hAnsi="Times New Roman"/>
        </w:rPr>
        <w:t>9</w:t>
      </w:r>
      <w:r w:rsidRPr="008003C5">
        <w:rPr>
          <w:rFonts w:ascii="Times New Roman" w:hAnsi="Times New Roman"/>
        </w:rPr>
        <w:t xml:space="preserve"> và định hướng hoạt động </w:t>
      </w:r>
      <w:r w:rsidR="00664A0A">
        <w:rPr>
          <w:rFonts w:ascii="Times New Roman" w:hAnsi="Times New Roman"/>
        </w:rPr>
        <w:t>năm 20</w:t>
      </w:r>
      <w:r w:rsidR="0014693C">
        <w:rPr>
          <w:rFonts w:ascii="Times New Roman" w:hAnsi="Times New Roman"/>
        </w:rPr>
        <w:t>20</w:t>
      </w:r>
      <w:r w:rsidRPr="008003C5">
        <w:rPr>
          <w:rFonts w:ascii="Times New Roman" w:hAnsi="Times New Roman"/>
        </w:rPr>
        <w:t xml:space="preserve">, rât mong nhận được ý kiến đóng góp của các quý vị cổ đông. </w:t>
      </w:r>
    </w:p>
    <w:p w14:paraId="26619226" w14:textId="77777777" w:rsidR="002E7CF9" w:rsidRPr="008003C5" w:rsidRDefault="00232913" w:rsidP="00476CC2">
      <w:pPr>
        <w:spacing w:after="120"/>
        <w:ind w:firstLine="567"/>
        <w:jc w:val="both"/>
        <w:rPr>
          <w:rFonts w:ascii="Times New Roman" w:hAnsi="Times New Roman"/>
        </w:rPr>
      </w:pPr>
      <w:r w:rsidRPr="008003C5">
        <w:rPr>
          <w:rFonts w:ascii="Times New Roman" w:hAnsi="Times New Roman"/>
        </w:rPr>
        <w:t xml:space="preserve">Hội đồng quản trị trân trọng báo cáo Đại hội đồng cổ đông. </w:t>
      </w:r>
    </w:p>
    <w:p w14:paraId="08308E9B" w14:textId="77777777" w:rsidR="008758EA" w:rsidRPr="008003C5" w:rsidRDefault="008758EA" w:rsidP="00F947E3">
      <w:pPr>
        <w:ind w:firstLine="567"/>
        <w:jc w:val="both"/>
        <w:rPr>
          <w:rFonts w:ascii="Times New Roman" w:hAnsi="Times New Roman"/>
        </w:rPr>
      </w:pPr>
    </w:p>
    <w:tbl>
      <w:tblPr>
        <w:tblW w:w="0" w:type="auto"/>
        <w:tblLook w:val="04A0" w:firstRow="1" w:lastRow="0" w:firstColumn="1" w:lastColumn="0" w:noHBand="0" w:noVBand="1"/>
      </w:tblPr>
      <w:tblGrid>
        <w:gridCol w:w="4643"/>
        <w:gridCol w:w="4643"/>
      </w:tblGrid>
      <w:tr w:rsidR="008758EA" w:rsidRPr="008003C5" w14:paraId="42D9094C" w14:textId="77777777" w:rsidTr="00BF5794">
        <w:tc>
          <w:tcPr>
            <w:tcW w:w="4644" w:type="dxa"/>
          </w:tcPr>
          <w:p w14:paraId="49DB78C5" w14:textId="77777777" w:rsidR="008758EA" w:rsidRPr="008003C5" w:rsidRDefault="008758EA" w:rsidP="00BF5794">
            <w:pPr>
              <w:jc w:val="both"/>
              <w:rPr>
                <w:rFonts w:ascii="Times New Roman" w:hAnsi="Times New Roman"/>
              </w:rPr>
            </w:pPr>
          </w:p>
        </w:tc>
        <w:tc>
          <w:tcPr>
            <w:tcW w:w="4644" w:type="dxa"/>
          </w:tcPr>
          <w:p w14:paraId="03B4FAB5" w14:textId="77777777" w:rsidR="008758EA" w:rsidRPr="00C96E60" w:rsidRDefault="008758EA" w:rsidP="008758EA">
            <w:pPr>
              <w:rPr>
                <w:rFonts w:ascii="Times New Roman" w:hAnsi="Times New Roman"/>
                <w:b/>
              </w:rPr>
            </w:pPr>
            <w:r w:rsidRPr="00C96E60">
              <w:rPr>
                <w:rFonts w:ascii="Times New Roman" w:hAnsi="Times New Roman"/>
                <w:b/>
              </w:rPr>
              <w:t>T/M HỘI ĐỒNG QUẢN TRỊ</w:t>
            </w:r>
          </w:p>
          <w:p w14:paraId="51029CC3" w14:textId="77777777" w:rsidR="008758EA" w:rsidRPr="00C96E60" w:rsidRDefault="008758EA" w:rsidP="008758EA">
            <w:pPr>
              <w:rPr>
                <w:rFonts w:ascii="Times New Roman" w:hAnsi="Times New Roman"/>
                <w:b/>
              </w:rPr>
            </w:pPr>
            <w:r w:rsidRPr="00C96E60">
              <w:rPr>
                <w:rFonts w:ascii="Times New Roman" w:hAnsi="Times New Roman"/>
                <w:b/>
              </w:rPr>
              <w:t>CHỦ TỊCH</w:t>
            </w:r>
          </w:p>
          <w:p w14:paraId="6C44C8B8" w14:textId="77777777" w:rsidR="008758EA" w:rsidRPr="008003C5" w:rsidRDefault="008758EA" w:rsidP="008758EA">
            <w:pPr>
              <w:rPr>
                <w:rFonts w:ascii="Times New Roman" w:hAnsi="Times New Roman"/>
              </w:rPr>
            </w:pPr>
          </w:p>
          <w:p w14:paraId="25D5198E" w14:textId="77777777" w:rsidR="008758EA" w:rsidRDefault="008758EA" w:rsidP="008758EA">
            <w:pPr>
              <w:rPr>
                <w:rFonts w:ascii="Times New Roman" w:hAnsi="Times New Roman"/>
              </w:rPr>
            </w:pPr>
          </w:p>
          <w:p w14:paraId="7B4226D6" w14:textId="0FB04F71" w:rsidR="00C550F1" w:rsidRDefault="00C550F1" w:rsidP="008758EA">
            <w:pPr>
              <w:rPr>
                <w:rFonts w:ascii="Times New Roman" w:hAnsi="Times New Roman"/>
              </w:rPr>
            </w:pPr>
          </w:p>
          <w:p w14:paraId="79E44C02" w14:textId="77777777" w:rsidR="009727CE" w:rsidRPr="008003C5" w:rsidRDefault="009727CE" w:rsidP="008758EA">
            <w:pPr>
              <w:rPr>
                <w:rFonts w:ascii="Times New Roman" w:hAnsi="Times New Roman"/>
              </w:rPr>
            </w:pPr>
          </w:p>
          <w:p w14:paraId="33D8E02C" w14:textId="77777777" w:rsidR="008758EA" w:rsidRPr="008003C5" w:rsidRDefault="008758EA" w:rsidP="008758EA">
            <w:pPr>
              <w:rPr>
                <w:rFonts w:ascii="Times New Roman" w:hAnsi="Times New Roman"/>
              </w:rPr>
            </w:pPr>
          </w:p>
          <w:p w14:paraId="221CB85A" w14:textId="77777777" w:rsidR="008758EA" w:rsidRPr="008003C5" w:rsidRDefault="008758EA" w:rsidP="008758EA">
            <w:pPr>
              <w:rPr>
                <w:rFonts w:ascii="Times New Roman" w:hAnsi="Times New Roman"/>
                <w:b/>
              </w:rPr>
            </w:pPr>
            <w:r w:rsidRPr="008003C5">
              <w:rPr>
                <w:rFonts w:ascii="Times New Roman" w:hAnsi="Times New Roman"/>
                <w:b/>
              </w:rPr>
              <w:t>Lê Hồng Phúc</w:t>
            </w:r>
          </w:p>
        </w:tc>
      </w:tr>
    </w:tbl>
    <w:p w14:paraId="1B466FB8" w14:textId="77777777" w:rsidR="008758EA" w:rsidRPr="008003C5" w:rsidRDefault="008758EA" w:rsidP="00F947E3">
      <w:pPr>
        <w:ind w:firstLine="567"/>
        <w:jc w:val="both"/>
        <w:rPr>
          <w:rFonts w:ascii="Times New Roman" w:hAnsi="Times New Roman"/>
        </w:rPr>
      </w:pPr>
    </w:p>
    <w:p w14:paraId="7838A7C7" w14:textId="77777777" w:rsidR="008758EA" w:rsidRPr="008003C5" w:rsidRDefault="00232913" w:rsidP="008758EA">
      <w:pPr>
        <w:jc w:val="both"/>
        <w:rPr>
          <w:rFonts w:ascii="Times New Roman" w:hAnsi="Times New Roman"/>
        </w:rPr>
      </w:pPr>
      <w:r w:rsidRPr="008003C5">
        <w:rPr>
          <w:rFonts w:ascii="Times New Roman" w:hAnsi="Times New Roman"/>
        </w:rPr>
        <w:t xml:space="preserve"> </w:t>
      </w:r>
      <w:r w:rsidR="0095395C" w:rsidRPr="008003C5">
        <w:rPr>
          <w:rFonts w:ascii="Times New Roman" w:hAnsi="Times New Roman"/>
        </w:rPr>
        <w:t xml:space="preserve">                           </w:t>
      </w:r>
    </w:p>
    <w:p w14:paraId="30897781" w14:textId="77777777" w:rsidR="000A3C49" w:rsidRPr="008003C5" w:rsidRDefault="000A3C49" w:rsidP="00617EF8">
      <w:pPr>
        <w:jc w:val="both"/>
        <w:rPr>
          <w:rFonts w:ascii="Times New Roman" w:hAnsi="Times New Roman"/>
        </w:rPr>
      </w:pPr>
    </w:p>
    <w:p w14:paraId="24BA4D3B" w14:textId="77777777" w:rsidR="000A3C49" w:rsidRPr="008003C5" w:rsidRDefault="000A3C49" w:rsidP="00617EF8">
      <w:pPr>
        <w:jc w:val="both"/>
        <w:rPr>
          <w:rFonts w:ascii="Times New Roman" w:hAnsi="Times New Roman"/>
        </w:rPr>
      </w:pPr>
    </w:p>
    <w:p w14:paraId="1A31A135" w14:textId="77777777" w:rsidR="000A3C49" w:rsidRPr="008003C5" w:rsidRDefault="000A3C49" w:rsidP="00617EF8">
      <w:pPr>
        <w:jc w:val="both"/>
        <w:rPr>
          <w:rFonts w:ascii="Times New Roman" w:hAnsi="Times New Roman"/>
        </w:rPr>
      </w:pPr>
    </w:p>
    <w:p w14:paraId="7D0240BF" w14:textId="77777777" w:rsidR="000A3C49" w:rsidRPr="008003C5" w:rsidRDefault="000A3C49" w:rsidP="00617EF8">
      <w:pPr>
        <w:jc w:val="both"/>
        <w:rPr>
          <w:rFonts w:ascii="Times New Roman" w:hAnsi="Times New Roman"/>
        </w:rPr>
      </w:pPr>
    </w:p>
    <w:sectPr w:rsidR="000A3C49" w:rsidRPr="008003C5" w:rsidSect="006F4D1C">
      <w:footerReference w:type="default" r:id="rId9"/>
      <w:pgSz w:w="11907" w:h="16840" w:code="9"/>
      <w:pgMar w:top="864" w:right="1138" w:bottom="1152" w:left="1699"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5CAE6" w14:textId="77777777" w:rsidR="00694984" w:rsidRDefault="00694984" w:rsidP="006F4D1C">
      <w:r>
        <w:separator/>
      </w:r>
    </w:p>
  </w:endnote>
  <w:endnote w:type="continuationSeparator" w:id="0">
    <w:p w14:paraId="36F09F00" w14:textId="77777777" w:rsidR="00694984" w:rsidRDefault="00694984" w:rsidP="006F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entury Schoolbook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255"/>
      <w:docPartObj>
        <w:docPartGallery w:val="Page Numbers (Bottom of Page)"/>
        <w:docPartUnique/>
      </w:docPartObj>
    </w:sdtPr>
    <w:sdtEndPr/>
    <w:sdtContent>
      <w:p w14:paraId="29CC4F9F" w14:textId="77777777" w:rsidR="006F4D1C" w:rsidRDefault="009F1274">
        <w:pPr>
          <w:pStyle w:val="Footer"/>
        </w:pPr>
        <w:r>
          <w:fldChar w:fldCharType="begin"/>
        </w:r>
        <w:r>
          <w:instrText xml:space="preserve"> PAGE   \* MERGEFORMAT </w:instrText>
        </w:r>
        <w:r>
          <w:fldChar w:fldCharType="separate"/>
        </w:r>
        <w:r w:rsidR="00D03F13">
          <w:rPr>
            <w:noProof/>
          </w:rPr>
          <w:t>1</w:t>
        </w:r>
        <w:r>
          <w:rPr>
            <w:noProof/>
          </w:rPr>
          <w:fldChar w:fldCharType="end"/>
        </w:r>
      </w:p>
    </w:sdtContent>
  </w:sdt>
  <w:p w14:paraId="1E174029" w14:textId="77777777" w:rsidR="006F4D1C" w:rsidRDefault="006F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B82A" w14:textId="77777777" w:rsidR="00694984" w:rsidRDefault="00694984" w:rsidP="006F4D1C">
      <w:r>
        <w:separator/>
      </w:r>
    </w:p>
  </w:footnote>
  <w:footnote w:type="continuationSeparator" w:id="0">
    <w:p w14:paraId="4FC47EDF" w14:textId="77777777" w:rsidR="00694984" w:rsidRDefault="00694984" w:rsidP="006F4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06F88"/>
    <w:multiLevelType w:val="hybridMultilevel"/>
    <w:tmpl w:val="2C8EC478"/>
    <w:lvl w:ilvl="0" w:tplc="FFFFFFFF">
      <w:numFmt w:val="bullet"/>
      <w:lvlText w:val="-"/>
      <w:lvlJc w:val="left"/>
      <w:pPr>
        <w:ind w:left="1170" w:hanging="360"/>
      </w:pPr>
      <w:rPr>
        <w:rFonts w:ascii=".VnTime" w:eastAsia="Times New Roman" w:hAnsi=".VnTime"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2B4379D"/>
    <w:multiLevelType w:val="hybridMultilevel"/>
    <w:tmpl w:val="3EC0C658"/>
    <w:lvl w:ilvl="0" w:tplc="299E0670">
      <w:start w:val="4"/>
      <w:numFmt w:val="bullet"/>
      <w:lvlText w:val="-"/>
      <w:lvlJc w:val="left"/>
      <w:pPr>
        <w:ind w:left="8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3DB798A"/>
    <w:multiLevelType w:val="hybridMultilevel"/>
    <w:tmpl w:val="167266B4"/>
    <w:lvl w:ilvl="0" w:tplc="8DE04C1E">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913"/>
    <w:rsid w:val="0000141E"/>
    <w:rsid w:val="000069DE"/>
    <w:rsid w:val="00011A85"/>
    <w:rsid w:val="00013944"/>
    <w:rsid w:val="000164FC"/>
    <w:rsid w:val="00021FFB"/>
    <w:rsid w:val="0002655F"/>
    <w:rsid w:val="00030E8D"/>
    <w:rsid w:val="000378A3"/>
    <w:rsid w:val="00042DDB"/>
    <w:rsid w:val="000459BC"/>
    <w:rsid w:val="0006433A"/>
    <w:rsid w:val="00066760"/>
    <w:rsid w:val="000670C1"/>
    <w:rsid w:val="000714B6"/>
    <w:rsid w:val="000736CF"/>
    <w:rsid w:val="00073D66"/>
    <w:rsid w:val="00074ABC"/>
    <w:rsid w:val="00075715"/>
    <w:rsid w:val="00076353"/>
    <w:rsid w:val="000764D4"/>
    <w:rsid w:val="00076E83"/>
    <w:rsid w:val="00077420"/>
    <w:rsid w:val="00080265"/>
    <w:rsid w:val="0009075F"/>
    <w:rsid w:val="00096650"/>
    <w:rsid w:val="00096C64"/>
    <w:rsid w:val="000A3C49"/>
    <w:rsid w:val="000A4026"/>
    <w:rsid w:val="000A7760"/>
    <w:rsid w:val="000B488D"/>
    <w:rsid w:val="000B56FA"/>
    <w:rsid w:val="000C065F"/>
    <w:rsid w:val="000C1EA2"/>
    <w:rsid w:val="000C2FF0"/>
    <w:rsid w:val="000D03E2"/>
    <w:rsid w:val="000D2192"/>
    <w:rsid w:val="000D4796"/>
    <w:rsid w:val="000D7315"/>
    <w:rsid w:val="000D7918"/>
    <w:rsid w:val="000D7934"/>
    <w:rsid w:val="000E2732"/>
    <w:rsid w:val="000E2887"/>
    <w:rsid w:val="000E435E"/>
    <w:rsid w:val="000E4D68"/>
    <w:rsid w:val="000F3CCF"/>
    <w:rsid w:val="000F53BD"/>
    <w:rsid w:val="000F5DB2"/>
    <w:rsid w:val="000F73BE"/>
    <w:rsid w:val="00107DD2"/>
    <w:rsid w:val="001131A8"/>
    <w:rsid w:val="00133EEE"/>
    <w:rsid w:val="0013427D"/>
    <w:rsid w:val="0014382C"/>
    <w:rsid w:val="0014693C"/>
    <w:rsid w:val="00147D2B"/>
    <w:rsid w:val="00150FF8"/>
    <w:rsid w:val="00153AB0"/>
    <w:rsid w:val="00154033"/>
    <w:rsid w:val="0016402A"/>
    <w:rsid w:val="00164731"/>
    <w:rsid w:val="00166CC8"/>
    <w:rsid w:val="001675A8"/>
    <w:rsid w:val="0017115D"/>
    <w:rsid w:val="001725B1"/>
    <w:rsid w:val="0018056F"/>
    <w:rsid w:val="001827BD"/>
    <w:rsid w:val="001901E6"/>
    <w:rsid w:val="00192A7A"/>
    <w:rsid w:val="00193E64"/>
    <w:rsid w:val="0019720F"/>
    <w:rsid w:val="0019785D"/>
    <w:rsid w:val="001A4910"/>
    <w:rsid w:val="001C0745"/>
    <w:rsid w:val="001C3A2A"/>
    <w:rsid w:val="001C5B76"/>
    <w:rsid w:val="001C796B"/>
    <w:rsid w:val="001D6D3A"/>
    <w:rsid w:val="001E55C2"/>
    <w:rsid w:val="001E5C9C"/>
    <w:rsid w:val="001E654F"/>
    <w:rsid w:val="001E7657"/>
    <w:rsid w:val="0020005B"/>
    <w:rsid w:val="00201EC8"/>
    <w:rsid w:val="0021220C"/>
    <w:rsid w:val="00213D8B"/>
    <w:rsid w:val="00226162"/>
    <w:rsid w:val="00230421"/>
    <w:rsid w:val="00232913"/>
    <w:rsid w:val="00233369"/>
    <w:rsid w:val="002336A0"/>
    <w:rsid w:val="00242556"/>
    <w:rsid w:val="002433ED"/>
    <w:rsid w:val="00245906"/>
    <w:rsid w:val="00253A93"/>
    <w:rsid w:val="00261C06"/>
    <w:rsid w:val="00263E9C"/>
    <w:rsid w:val="002644B8"/>
    <w:rsid w:val="00264A7F"/>
    <w:rsid w:val="00270046"/>
    <w:rsid w:val="002714E8"/>
    <w:rsid w:val="00271999"/>
    <w:rsid w:val="00283EB6"/>
    <w:rsid w:val="00290CF9"/>
    <w:rsid w:val="002A3CC5"/>
    <w:rsid w:val="002A52DA"/>
    <w:rsid w:val="002A66CC"/>
    <w:rsid w:val="002B2DD6"/>
    <w:rsid w:val="002B4055"/>
    <w:rsid w:val="002B58A5"/>
    <w:rsid w:val="002C0940"/>
    <w:rsid w:val="002C3DF7"/>
    <w:rsid w:val="002D128D"/>
    <w:rsid w:val="002D242C"/>
    <w:rsid w:val="002D2EA6"/>
    <w:rsid w:val="002D3DCB"/>
    <w:rsid w:val="002D47BB"/>
    <w:rsid w:val="002D4AE2"/>
    <w:rsid w:val="002D58CD"/>
    <w:rsid w:val="002D5F3D"/>
    <w:rsid w:val="002E68D5"/>
    <w:rsid w:val="002E7CF9"/>
    <w:rsid w:val="002F0FEA"/>
    <w:rsid w:val="002F2BB1"/>
    <w:rsid w:val="002F2D49"/>
    <w:rsid w:val="002F3185"/>
    <w:rsid w:val="002F5CE4"/>
    <w:rsid w:val="002F674C"/>
    <w:rsid w:val="00301C77"/>
    <w:rsid w:val="003051D9"/>
    <w:rsid w:val="00306AE7"/>
    <w:rsid w:val="00307BFB"/>
    <w:rsid w:val="003102B2"/>
    <w:rsid w:val="00314ABE"/>
    <w:rsid w:val="00315C07"/>
    <w:rsid w:val="003167E1"/>
    <w:rsid w:val="003178E8"/>
    <w:rsid w:val="0032205B"/>
    <w:rsid w:val="00323E40"/>
    <w:rsid w:val="00327AC6"/>
    <w:rsid w:val="003300C1"/>
    <w:rsid w:val="0033226E"/>
    <w:rsid w:val="00333EFA"/>
    <w:rsid w:val="00336C36"/>
    <w:rsid w:val="00342146"/>
    <w:rsid w:val="003435C4"/>
    <w:rsid w:val="003500D1"/>
    <w:rsid w:val="003524D3"/>
    <w:rsid w:val="00362C19"/>
    <w:rsid w:val="00362FD2"/>
    <w:rsid w:val="00364BF6"/>
    <w:rsid w:val="00365F07"/>
    <w:rsid w:val="00366BE2"/>
    <w:rsid w:val="00372541"/>
    <w:rsid w:val="003804A3"/>
    <w:rsid w:val="00381245"/>
    <w:rsid w:val="003829D7"/>
    <w:rsid w:val="00384379"/>
    <w:rsid w:val="00385CB4"/>
    <w:rsid w:val="00391C0B"/>
    <w:rsid w:val="003A0724"/>
    <w:rsid w:val="003A0B70"/>
    <w:rsid w:val="003A0C4D"/>
    <w:rsid w:val="003A2866"/>
    <w:rsid w:val="003A2B71"/>
    <w:rsid w:val="003A425E"/>
    <w:rsid w:val="003B22C8"/>
    <w:rsid w:val="003B23F2"/>
    <w:rsid w:val="003B2A68"/>
    <w:rsid w:val="003B2B7E"/>
    <w:rsid w:val="003B479A"/>
    <w:rsid w:val="003B5292"/>
    <w:rsid w:val="003C135C"/>
    <w:rsid w:val="003C1446"/>
    <w:rsid w:val="003C4953"/>
    <w:rsid w:val="003C7F0D"/>
    <w:rsid w:val="003D5C67"/>
    <w:rsid w:val="003D7AFB"/>
    <w:rsid w:val="003E0724"/>
    <w:rsid w:val="003E10EC"/>
    <w:rsid w:val="003E2CFD"/>
    <w:rsid w:val="003E3E59"/>
    <w:rsid w:val="003E6FC4"/>
    <w:rsid w:val="003F0FB5"/>
    <w:rsid w:val="003F18AF"/>
    <w:rsid w:val="003F399F"/>
    <w:rsid w:val="004012FE"/>
    <w:rsid w:val="0040211E"/>
    <w:rsid w:val="00402C47"/>
    <w:rsid w:val="004058CA"/>
    <w:rsid w:val="00416ADA"/>
    <w:rsid w:val="00424C4A"/>
    <w:rsid w:val="00427CA3"/>
    <w:rsid w:val="00434FE2"/>
    <w:rsid w:val="00447A4E"/>
    <w:rsid w:val="004522B9"/>
    <w:rsid w:val="00454171"/>
    <w:rsid w:val="00457193"/>
    <w:rsid w:val="004602B8"/>
    <w:rsid w:val="00471318"/>
    <w:rsid w:val="00473A7A"/>
    <w:rsid w:val="004745D0"/>
    <w:rsid w:val="00476CC2"/>
    <w:rsid w:val="00477572"/>
    <w:rsid w:val="00477B41"/>
    <w:rsid w:val="00482353"/>
    <w:rsid w:val="004834DE"/>
    <w:rsid w:val="00487F29"/>
    <w:rsid w:val="0049083A"/>
    <w:rsid w:val="004915F3"/>
    <w:rsid w:val="004A188A"/>
    <w:rsid w:val="004A1A60"/>
    <w:rsid w:val="004A3817"/>
    <w:rsid w:val="004A3C2A"/>
    <w:rsid w:val="004B08C2"/>
    <w:rsid w:val="004B598C"/>
    <w:rsid w:val="004B5F12"/>
    <w:rsid w:val="004C3F36"/>
    <w:rsid w:val="004C4A17"/>
    <w:rsid w:val="004C5675"/>
    <w:rsid w:val="004C6917"/>
    <w:rsid w:val="004C7015"/>
    <w:rsid w:val="004D05E1"/>
    <w:rsid w:val="004D0CF8"/>
    <w:rsid w:val="004E20BF"/>
    <w:rsid w:val="004E701E"/>
    <w:rsid w:val="004F0922"/>
    <w:rsid w:val="004F16FE"/>
    <w:rsid w:val="0050236B"/>
    <w:rsid w:val="00503F1C"/>
    <w:rsid w:val="005070A3"/>
    <w:rsid w:val="00511330"/>
    <w:rsid w:val="00511D59"/>
    <w:rsid w:val="00511EEE"/>
    <w:rsid w:val="00511F1F"/>
    <w:rsid w:val="00512544"/>
    <w:rsid w:val="005126B6"/>
    <w:rsid w:val="00513932"/>
    <w:rsid w:val="00516ACE"/>
    <w:rsid w:val="00516B16"/>
    <w:rsid w:val="00516E22"/>
    <w:rsid w:val="00527297"/>
    <w:rsid w:val="00534AC6"/>
    <w:rsid w:val="00536214"/>
    <w:rsid w:val="00537243"/>
    <w:rsid w:val="00542F8A"/>
    <w:rsid w:val="00546DD2"/>
    <w:rsid w:val="00546E45"/>
    <w:rsid w:val="00551134"/>
    <w:rsid w:val="00554BEA"/>
    <w:rsid w:val="00555B68"/>
    <w:rsid w:val="00555DBB"/>
    <w:rsid w:val="00565EDC"/>
    <w:rsid w:val="005758C2"/>
    <w:rsid w:val="005828E9"/>
    <w:rsid w:val="00590F28"/>
    <w:rsid w:val="00591D02"/>
    <w:rsid w:val="0059752F"/>
    <w:rsid w:val="005A3D1D"/>
    <w:rsid w:val="005A7B9D"/>
    <w:rsid w:val="005B4FD0"/>
    <w:rsid w:val="005C0063"/>
    <w:rsid w:val="005C0704"/>
    <w:rsid w:val="005C2E3C"/>
    <w:rsid w:val="005C32E3"/>
    <w:rsid w:val="005C4169"/>
    <w:rsid w:val="005C72F8"/>
    <w:rsid w:val="005C7640"/>
    <w:rsid w:val="005D11F7"/>
    <w:rsid w:val="005D1DD4"/>
    <w:rsid w:val="005D3153"/>
    <w:rsid w:val="005D698E"/>
    <w:rsid w:val="005D6F8D"/>
    <w:rsid w:val="005E17F6"/>
    <w:rsid w:val="005E298F"/>
    <w:rsid w:val="005E2A4E"/>
    <w:rsid w:val="005E3C5A"/>
    <w:rsid w:val="005E5C40"/>
    <w:rsid w:val="005E63F1"/>
    <w:rsid w:val="005E6925"/>
    <w:rsid w:val="005F5AE1"/>
    <w:rsid w:val="006022FC"/>
    <w:rsid w:val="006045DB"/>
    <w:rsid w:val="00605E98"/>
    <w:rsid w:val="00607590"/>
    <w:rsid w:val="00615AAA"/>
    <w:rsid w:val="00617EF8"/>
    <w:rsid w:val="006249E5"/>
    <w:rsid w:val="00640F97"/>
    <w:rsid w:val="00641146"/>
    <w:rsid w:val="00642660"/>
    <w:rsid w:val="00643A14"/>
    <w:rsid w:val="00644F39"/>
    <w:rsid w:val="00650A54"/>
    <w:rsid w:val="00653761"/>
    <w:rsid w:val="00655A13"/>
    <w:rsid w:val="006566A5"/>
    <w:rsid w:val="00657A94"/>
    <w:rsid w:val="00657DBB"/>
    <w:rsid w:val="006626A5"/>
    <w:rsid w:val="00662F0F"/>
    <w:rsid w:val="00663F84"/>
    <w:rsid w:val="00664A0A"/>
    <w:rsid w:val="00673DD1"/>
    <w:rsid w:val="00674F27"/>
    <w:rsid w:val="006767E0"/>
    <w:rsid w:val="00683C25"/>
    <w:rsid w:val="00694919"/>
    <w:rsid w:val="00694984"/>
    <w:rsid w:val="00696A69"/>
    <w:rsid w:val="00696A7B"/>
    <w:rsid w:val="00697B0C"/>
    <w:rsid w:val="006A4F0F"/>
    <w:rsid w:val="006B0BE3"/>
    <w:rsid w:val="006B3E77"/>
    <w:rsid w:val="006B7D80"/>
    <w:rsid w:val="006C3C68"/>
    <w:rsid w:val="006C5A0F"/>
    <w:rsid w:val="006D06AF"/>
    <w:rsid w:val="006E1375"/>
    <w:rsid w:val="006E7C73"/>
    <w:rsid w:val="006F11DE"/>
    <w:rsid w:val="006F4D1C"/>
    <w:rsid w:val="006F5042"/>
    <w:rsid w:val="006F7009"/>
    <w:rsid w:val="0070042E"/>
    <w:rsid w:val="007030F7"/>
    <w:rsid w:val="007046CE"/>
    <w:rsid w:val="00704F4E"/>
    <w:rsid w:val="00705F06"/>
    <w:rsid w:val="007066E8"/>
    <w:rsid w:val="00706FF7"/>
    <w:rsid w:val="0070768B"/>
    <w:rsid w:val="00713F21"/>
    <w:rsid w:val="00714734"/>
    <w:rsid w:val="007168AC"/>
    <w:rsid w:val="00720A1E"/>
    <w:rsid w:val="0072752E"/>
    <w:rsid w:val="0073015B"/>
    <w:rsid w:val="00746368"/>
    <w:rsid w:val="00756D57"/>
    <w:rsid w:val="00757748"/>
    <w:rsid w:val="00760436"/>
    <w:rsid w:val="00780444"/>
    <w:rsid w:val="007910DB"/>
    <w:rsid w:val="00792F8B"/>
    <w:rsid w:val="007930EB"/>
    <w:rsid w:val="00793247"/>
    <w:rsid w:val="007961DA"/>
    <w:rsid w:val="007A027D"/>
    <w:rsid w:val="007A0D69"/>
    <w:rsid w:val="007A0F6C"/>
    <w:rsid w:val="007A52C8"/>
    <w:rsid w:val="007A7FA4"/>
    <w:rsid w:val="007B0080"/>
    <w:rsid w:val="007B056F"/>
    <w:rsid w:val="007B24D3"/>
    <w:rsid w:val="007B66F8"/>
    <w:rsid w:val="007C4D72"/>
    <w:rsid w:val="007C5D31"/>
    <w:rsid w:val="007D3318"/>
    <w:rsid w:val="007D754E"/>
    <w:rsid w:val="007D78A1"/>
    <w:rsid w:val="007F0CC3"/>
    <w:rsid w:val="007F4FD4"/>
    <w:rsid w:val="008003C5"/>
    <w:rsid w:val="00801000"/>
    <w:rsid w:val="00801361"/>
    <w:rsid w:val="00805D0E"/>
    <w:rsid w:val="008076D0"/>
    <w:rsid w:val="00811532"/>
    <w:rsid w:val="00812225"/>
    <w:rsid w:val="008150E2"/>
    <w:rsid w:val="008152EF"/>
    <w:rsid w:val="0081638E"/>
    <w:rsid w:val="0082170C"/>
    <w:rsid w:val="008277C4"/>
    <w:rsid w:val="00830CDC"/>
    <w:rsid w:val="008329E8"/>
    <w:rsid w:val="00836A7F"/>
    <w:rsid w:val="008512A4"/>
    <w:rsid w:val="008602DF"/>
    <w:rsid w:val="00863DA2"/>
    <w:rsid w:val="00870792"/>
    <w:rsid w:val="00871FCC"/>
    <w:rsid w:val="00873E2A"/>
    <w:rsid w:val="008758EA"/>
    <w:rsid w:val="008830BB"/>
    <w:rsid w:val="00884FC8"/>
    <w:rsid w:val="00892AEF"/>
    <w:rsid w:val="00893CC2"/>
    <w:rsid w:val="008948DD"/>
    <w:rsid w:val="008A01A9"/>
    <w:rsid w:val="008A269E"/>
    <w:rsid w:val="008A68BE"/>
    <w:rsid w:val="008A6F77"/>
    <w:rsid w:val="008B1882"/>
    <w:rsid w:val="008B3C3D"/>
    <w:rsid w:val="008B5382"/>
    <w:rsid w:val="008B5B5F"/>
    <w:rsid w:val="008C003B"/>
    <w:rsid w:val="008C2160"/>
    <w:rsid w:val="008C7BE4"/>
    <w:rsid w:val="008D0114"/>
    <w:rsid w:val="008D2974"/>
    <w:rsid w:val="008D30FF"/>
    <w:rsid w:val="008D4251"/>
    <w:rsid w:val="008D4440"/>
    <w:rsid w:val="008D5B51"/>
    <w:rsid w:val="008E2983"/>
    <w:rsid w:val="008E4617"/>
    <w:rsid w:val="008E7E3D"/>
    <w:rsid w:val="008F5B9C"/>
    <w:rsid w:val="00901590"/>
    <w:rsid w:val="00901994"/>
    <w:rsid w:val="00904A4C"/>
    <w:rsid w:val="0090524C"/>
    <w:rsid w:val="0090575A"/>
    <w:rsid w:val="00906CF8"/>
    <w:rsid w:val="00915D6B"/>
    <w:rsid w:val="009169C6"/>
    <w:rsid w:val="00925CF7"/>
    <w:rsid w:val="0092616B"/>
    <w:rsid w:val="00926C05"/>
    <w:rsid w:val="00930A93"/>
    <w:rsid w:val="0093338D"/>
    <w:rsid w:val="00933D23"/>
    <w:rsid w:val="00935438"/>
    <w:rsid w:val="00937904"/>
    <w:rsid w:val="00942492"/>
    <w:rsid w:val="0094341D"/>
    <w:rsid w:val="00947B53"/>
    <w:rsid w:val="0095395C"/>
    <w:rsid w:val="00954946"/>
    <w:rsid w:val="00957789"/>
    <w:rsid w:val="0096042D"/>
    <w:rsid w:val="009647EB"/>
    <w:rsid w:val="00967C7C"/>
    <w:rsid w:val="009727CE"/>
    <w:rsid w:val="00975E1B"/>
    <w:rsid w:val="00982E27"/>
    <w:rsid w:val="00984DB1"/>
    <w:rsid w:val="00987D6A"/>
    <w:rsid w:val="00990048"/>
    <w:rsid w:val="0099365B"/>
    <w:rsid w:val="00996CA5"/>
    <w:rsid w:val="009A0D74"/>
    <w:rsid w:val="009A5737"/>
    <w:rsid w:val="009A5DB4"/>
    <w:rsid w:val="009A6578"/>
    <w:rsid w:val="009B0138"/>
    <w:rsid w:val="009B490D"/>
    <w:rsid w:val="009B5A49"/>
    <w:rsid w:val="009C128D"/>
    <w:rsid w:val="009C1C21"/>
    <w:rsid w:val="009C3C86"/>
    <w:rsid w:val="009C6ED6"/>
    <w:rsid w:val="009C789C"/>
    <w:rsid w:val="009C79C3"/>
    <w:rsid w:val="009D1DFF"/>
    <w:rsid w:val="009D2416"/>
    <w:rsid w:val="009E0442"/>
    <w:rsid w:val="009F00FF"/>
    <w:rsid w:val="009F1274"/>
    <w:rsid w:val="009F35BB"/>
    <w:rsid w:val="009F5D0A"/>
    <w:rsid w:val="00A00014"/>
    <w:rsid w:val="00A01253"/>
    <w:rsid w:val="00A036CD"/>
    <w:rsid w:val="00A06439"/>
    <w:rsid w:val="00A10198"/>
    <w:rsid w:val="00A12C20"/>
    <w:rsid w:val="00A167CC"/>
    <w:rsid w:val="00A216D1"/>
    <w:rsid w:val="00A2288C"/>
    <w:rsid w:val="00A32876"/>
    <w:rsid w:val="00A33787"/>
    <w:rsid w:val="00A34DB7"/>
    <w:rsid w:val="00A360A2"/>
    <w:rsid w:val="00A45180"/>
    <w:rsid w:val="00A45BDE"/>
    <w:rsid w:val="00A47421"/>
    <w:rsid w:val="00A541AD"/>
    <w:rsid w:val="00A54B2F"/>
    <w:rsid w:val="00A54BD9"/>
    <w:rsid w:val="00A55A94"/>
    <w:rsid w:val="00A56F1E"/>
    <w:rsid w:val="00A653DA"/>
    <w:rsid w:val="00A67D27"/>
    <w:rsid w:val="00A70AF9"/>
    <w:rsid w:val="00A74DDD"/>
    <w:rsid w:val="00A80497"/>
    <w:rsid w:val="00A82E06"/>
    <w:rsid w:val="00A8593E"/>
    <w:rsid w:val="00A9309A"/>
    <w:rsid w:val="00A93196"/>
    <w:rsid w:val="00A961F8"/>
    <w:rsid w:val="00AA142F"/>
    <w:rsid w:val="00AA2837"/>
    <w:rsid w:val="00AA315F"/>
    <w:rsid w:val="00AA67DD"/>
    <w:rsid w:val="00AA6886"/>
    <w:rsid w:val="00AA68FC"/>
    <w:rsid w:val="00AB5D1C"/>
    <w:rsid w:val="00AB7758"/>
    <w:rsid w:val="00AC36D4"/>
    <w:rsid w:val="00AC77DB"/>
    <w:rsid w:val="00AC7DA9"/>
    <w:rsid w:val="00AD37FC"/>
    <w:rsid w:val="00AD7394"/>
    <w:rsid w:val="00AE1EA2"/>
    <w:rsid w:val="00AE5792"/>
    <w:rsid w:val="00AF38E6"/>
    <w:rsid w:val="00AF6136"/>
    <w:rsid w:val="00AF7F6D"/>
    <w:rsid w:val="00B0175B"/>
    <w:rsid w:val="00B05B73"/>
    <w:rsid w:val="00B14987"/>
    <w:rsid w:val="00B15716"/>
    <w:rsid w:val="00B15C32"/>
    <w:rsid w:val="00B310FC"/>
    <w:rsid w:val="00B33D83"/>
    <w:rsid w:val="00B4369D"/>
    <w:rsid w:val="00B44D75"/>
    <w:rsid w:val="00B56848"/>
    <w:rsid w:val="00B6124E"/>
    <w:rsid w:val="00B62013"/>
    <w:rsid w:val="00B62A43"/>
    <w:rsid w:val="00B631A2"/>
    <w:rsid w:val="00B77D1E"/>
    <w:rsid w:val="00B8315A"/>
    <w:rsid w:val="00B8583D"/>
    <w:rsid w:val="00B95444"/>
    <w:rsid w:val="00B964B0"/>
    <w:rsid w:val="00BA0164"/>
    <w:rsid w:val="00BA1460"/>
    <w:rsid w:val="00BA624F"/>
    <w:rsid w:val="00BE05B5"/>
    <w:rsid w:val="00BE1362"/>
    <w:rsid w:val="00BE1E9C"/>
    <w:rsid w:val="00BE707E"/>
    <w:rsid w:val="00BF38C6"/>
    <w:rsid w:val="00BF5794"/>
    <w:rsid w:val="00C008B8"/>
    <w:rsid w:val="00C03764"/>
    <w:rsid w:val="00C063DD"/>
    <w:rsid w:val="00C12B3F"/>
    <w:rsid w:val="00C175F2"/>
    <w:rsid w:val="00C20B20"/>
    <w:rsid w:val="00C26F74"/>
    <w:rsid w:val="00C456EF"/>
    <w:rsid w:val="00C45B4C"/>
    <w:rsid w:val="00C544D3"/>
    <w:rsid w:val="00C550F1"/>
    <w:rsid w:val="00C80733"/>
    <w:rsid w:val="00C83F9E"/>
    <w:rsid w:val="00C846FE"/>
    <w:rsid w:val="00C90BF6"/>
    <w:rsid w:val="00C93F64"/>
    <w:rsid w:val="00C96E60"/>
    <w:rsid w:val="00CA0B5B"/>
    <w:rsid w:val="00CA3CD7"/>
    <w:rsid w:val="00CA586D"/>
    <w:rsid w:val="00CB2A86"/>
    <w:rsid w:val="00CD1576"/>
    <w:rsid w:val="00CD47D3"/>
    <w:rsid w:val="00CD573D"/>
    <w:rsid w:val="00CD753D"/>
    <w:rsid w:val="00CE6021"/>
    <w:rsid w:val="00CF10C2"/>
    <w:rsid w:val="00CF2E9A"/>
    <w:rsid w:val="00CF303F"/>
    <w:rsid w:val="00CF46FE"/>
    <w:rsid w:val="00CF5425"/>
    <w:rsid w:val="00CF6D3D"/>
    <w:rsid w:val="00D03F13"/>
    <w:rsid w:val="00D110F8"/>
    <w:rsid w:val="00D13DD0"/>
    <w:rsid w:val="00D14FF9"/>
    <w:rsid w:val="00D26271"/>
    <w:rsid w:val="00D35831"/>
    <w:rsid w:val="00D37ED3"/>
    <w:rsid w:val="00D422F5"/>
    <w:rsid w:val="00D449C2"/>
    <w:rsid w:val="00D46809"/>
    <w:rsid w:val="00D52A61"/>
    <w:rsid w:val="00D5307B"/>
    <w:rsid w:val="00D552E1"/>
    <w:rsid w:val="00D55321"/>
    <w:rsid w:val="00D61942"/>
    <w:rsid w:val="00D619E1"/>
    <w:rsid w:val="00D61F3B"/>
    <w:rsid w:val="00D6493C"/>
    <w:rsid w:val="00D64D62"/>
    <w:rsid w:val="00D7035E"/>
    <w:rsid w:val="00D711CA"/>
    <w:rsid w:val="00D7141C"/>
    <w:rsid w:val="00D73079"/>
    <w:rsid w:val="00D73B75"/>
    <w:rsid w:val="00D74184"/>
    <w:rsid w:val="00D753E7"/>
    <w:rsid w:val="00D75D2C"/>
    <w:rsid w:val="00D77451"/>
    <w:rsid w:val="00D775F8"/>
    <w:rsid w:val="00D80528"/>
    <w:rsid w:val="00D83129"/>
    <w:rsid w:val="00D83979"/>
    <w:rsid w:val="00D8507F"/>
    <w:rsid w:val="00D9286A"/>
    <w:rsid w:val="00D95EC2"/>
    <w:rsid w:val="00D97F95"/>
    <w:rsid w:val="00DA43A4"/>
    <w:rsid w:val="00DB5856"/>
    <w:rsid w:val="00DC341F"/>
    <w:rsid w:val="00DC3873"/>
    <w:rsid w:val="00DC54F5"/>
    <w:rsid w:val="00DD27CB"/>
    <w:rsid w:val="00DD3619"/>
    <w:rsid w:val="00DD480E"/>
    <w:rsid w:val="00DD5673"/>
    <w:rsid w:val="00DE0FA9"/>
    <w:rsid w:val="00DE2748"/>
    <w:rsid w:val="00DE2DBA"/>
    <w:rsid w:val="00DF13BC"/>
    <w:rsid w:val="00DF2D84"/>
    <w:rsid w:val="00DF3197"/>
    <w:rsid w:val="00DF774D"/>
    <w:rsid w:val="00E05055"/>
    <w:rsid w:val="00E06E66"/>
    <w:rsid w:val="00E07110"/>
    <w:rsid w:val="00E074C1"/>
    <w:rsid w:val="00E13BF1"/>
    <w:rsid w:val="00E14BF7"/>
    <w:rsid w:val="00E17B4A"/>
    <w:rsid w:val="00E20899"/>
    <w:rsid w:val="00E24B3B"/>
    <w:rsid w:val="00E26153"/>
    <w:rsid w:val="00E30C3D"/>
    <w:rsid w:val="00E31574"/>
    <w:rsid w:val="00E34336"/>
    <w:rsid w:val="00E3741A"/>
    <w:rsid w:val="00E37B40"/>
    <w:rsid w:val="00E40E13"/>
    <w:rsid w:val="00E40F12"/>
    <w:rsid w:val="00E43B2A"/>
    <w:rsid w:val="00E45BB5"/>
    <w:rsid w:val="00E4749C"/>
    <w:rsid w:val="00E55E5B"/>
    <w:rsid w:val="00E56293"/>
    <w:rsid w:val="00E61150"/>
    <w:rsid w:val="00E62A49"/>
    <w:rsid w:val="00E67256"/>
    <w:rsid w:val="00E750B5"/>
    <w:rsid w:val="00E766C7"/>
    <w:rsid w:val="00E80D50"/>
    <w:rsid w:val="00E86E3A"/>
    <w:rsid w:val="00E87E00"/>
    <w:rsid w:val="00E96A09"/>
    <w:rsid w:val="00EA0549"/>
    <w:rsid w:val="00EA06F6"/>
    <w:rsid w:val="00EA37C5"/>
    <w:rsid w:val="00EA62E5"/>
    <w:rsid w:val="00EA6EDF"/>
    <w:rsid w:val="00EB3663"/>
    <w:rsid w:val="00EB37CB"/>
    <w:rsid w:val="00EB52B5"/>
    <w:rsid w:val="00EC3A76"/>
    <w:rsid w:val="00EC6573"/>
    <w:rsid w:val="00ED071B"/>
    <w:rsid w:val="00ED3BF5"/>
    <w:rsid w:val="00ED6376"/>
    <w:rsid w:val="00EE13D7"/>
    <w:rsid w:val="00EE4468"/>
    <w:rsid w:val="00EE6409"/>
    <w:rsid w:val="00EF0FE1"/>
    <w:rsid w:val="00EF15D2"/>
    <w:rsid w:val="00EF412C"/>
    <w:rsid w:val="00EF5032"/>
    <w:rsid w:val="00EF5DF0"/>
    <w:rsid w:val="00F00A47"/>
    <w:rsid w:val="00F00C8D"/>
    <w:rsid w:val="00F06014"/>
    <w:rsid w:val="00F10B4C"/>
    <w:rsid w:val="00F16ACA"/>
    <w:rsid w:val="00F21B7D"/>
    <w:rsid w:val="00F23D5E"/>
    <w:rsid w:val="00F24376"/>
    <w:rsid w:val="00F25BFB"/>
    <w:rsid w:val="00F26FD4"/>
    <w:rsid w:val="00F30BC7"/>
    <w:rsid w:val="00F326D5"/>
    <w:rsid w:val="00F3493F"/>
    <w:rsid w:val="00F34D2E"/>
    <w:rsid w:val="00F44C62"/>
    <w:rsid w:val="00F463DA"/>
    <w:rsid w:val="00F577F4"/>
    <w:rsid w:val="00F64108"/>
    <w:rsid w:val="00F7374A"/>
    <w:rsid w:val="00F7399A"/>
    <w:rsid w:val="00F768B7"/>
    <w:rsid w:val="00F80C70"/>
    <w:rsid w:val="00F816D3"/>
    <w:rsid w:val="00F92627"/>
    <w:rsid w:val="00F947E3"/>
    <w:rsid w:val="00F9481D"/>
    <w:rsid w:val="00F94F73"/>
    <w:rsid w:val="00FA637B"/>
    <w:rsid w:val="00FA7D6A"/>
    <w:rsid w:val="00FB5532"/>
    <w:rsid w:val="00FC0D2D"/>
    <w:rsid w:val="00FC3226"/>
    <w:rsid w:val="00FD237C"/>
    <w:rsid w:val="00FD333F"/>
    <w:rsid w:val="00FD71D4"/>
    <w:rsid w:val="00FE199E"/>
    <w:rsid w:val="00FE6386"/>
    <w:rsid w:val="00FF0470"/>
    <w:rsid w:val="00FF0CA4"/>
    <w:rsid w:val="00FF1F76"/>
    <w:rsid w:val="00FF4218"/>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DBA6"/>
  <w15:docId w15:val="{3146A2F4-8C6E-4975-B798-7A4502E0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nCentury SchoolbookH" w:eastAsia="Calibri" w:hAnsi=".VnCentury SchoolbookH"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A2"/>
    <w:pPr>
      <w:jc w:val="center"/>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3C49"/>
    <w:pPr>
      <w:spacing w:before="100" w:beforeAutospacing="1" w:after="100" w:afterAutospacing="1"/>
      <w:jc w:val="left"/>
    </w:pPr>
    <w:rPr>
      <w:rFonts w:ascii="Times New Roman" w:eastAsia="Times New Roman" w:hAnsi="Times New Roman"/>
      <w:sz w:val="24"/>
      <w:szCs w:val="24"/>
    </w:rPr>
  </w:style>
  <w:style w:type="table" w:styleId="TableGrid">
    <w:name w:val="Table Grid"/>
    <w:basedOn w:val="TableNormal"/>
    <w:uiPriority w:val="59"/>
    <w:rsid w:val="00875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F4D1C"/>
    <w:pPr>
      <w:tabs>
        <w:tab w:val="center" w:pos="4680"/>
        <w:tab w:val="right" w:pos="9360"/>
      </w:tabs>
    </w:pPr>
  </w:style>
  <w:style w:type="character" w:customStyle="1" w:styleId="HeaderChar">
    <w:name w:val="Header Char"/>
    <w:basedOn w:val="DefaultParagraphFont"/>
    <w:link w:val="Header"/>
    <w:uiPriority w:val="99"/>
    <w:semiHidden/>
    <w:rsid w:val="006F4D1C"/>
    <w:rPr>
      <w:sz w:val="28"/>
      <w:szCs w:val="22"/>
    </w:rPr>
  </w:style>
  <w:style w:type="paragraph" w:styleId="Footer">
    <w:name w:val="footer"/>
    <w:basedOn w:val="Normal"/>
    <w:link w:val="FooterChar"/>
    <w:uiPriority w:val="99"/>
    <w:unhideWhenUsed/>
    <w:rsid w:val="006F4D1C"/>
    <w:pPr>
      <w:tabs>
        <w:tab w:val="center" w:pos="4680"/>
        <w:tab w:val="right" w:pos="9360"/>
      </w:tabs>
    </w:pPr>
  </w:style>
  <w:style w:type="character" w:customStyle="1" w:styleId="FooterChar">
    <w:name w:val="Footer Char"/>
    <w:basedOn w:val="DefaultParagraphFont"/>
    <w:link w:val="Footer"/>
    <w:uiPriority w:val="99"/>
    <w:rsid w:val="006F4D1C"/>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548E44-0A28-4008-9AA5-E15A2853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hong</dc:creator>
  <cp:lastModifiedBy>admin</cp:lastModifiedBy>
  <cp:revision>131</cp:revision>
  <cp:lastPrinted>2019-04-10T06:55:00Z</cp:lastPrinted>
  <dcterms:created xsi:type="dcterms:W3CDTF">2019-04-08T06:56:00Z</dcterms:created>
  <dcterms:modified xsi:type="dcterms:W3CDTF">2020-05-18T01:46:00Z</dcterms:modified>
</cp:coreProperties>
</file>